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75409ED" w:rsidR="005B6E23" w:rsidRPr="006F2935" w:rsidRDefault="00447C2B" w:rsidP="005B6E23">
      <w:pPr>
        <w:rPr>
          <w:lang w:val="it-IT"/>
        </w:rPr>
      </w:pPr>
      <w:r w:rsidRPr="006F2935">
        <w:rPr>
          <w:noProof/>
          <w:lang w:val="it-IT"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BA6164" w:rsidRPr="0057606F" w:rsidRDefault="00BA6164"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BA6164" w:rsidRPr="0057606F" w:rsidRDefault="00BA6164"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BA6164" w:rsidRPr="00544424" w:rsidRDefault="00BA6164">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BA6164" w:rsidRPr="0057606F" w:rsidRDefault="00BA6164"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BA6164" w:rsidRPr="0057606F" w:rsidRDefault="00BA6164"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BA6164" w:rsidRPr="00544424" w:rsidRDefault="00BA6164">
                      <w:pPr>
                        <w:rPr>
                          <w:lang w:val="it-IT"/>
                        </w:rPr>
                      </w:pPr>
                    </w:p>
                  </w:txbxContent>
                </v:textbox>
              </v:shape>
            </w:pict>
          </mc:Fallback>
        </mc:AlternateContent>
      </w:r>
      <w:r w:rsidR="00E7589F" w:rsidRPr="006F2935">
        <w:rPr>
          <w:noProof/>
          <w:lang w:val="it-IT"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6F2935" w:rsidRDefault="008A3787">
      <w:pPr>
        <w:rPr>
          <w:lang w:val="it-IT"/>
        </w:rPr>
      </w:pPr>
      <w:r w:rsidRPr="006F2935">
        <w:rPr>
          <w:noProof/>
          <w:lang w:val="it-IT" w:eastAsia="ja-JP"/>
        </w:rPr>
        <mc:AlternateContent>
          <mc:Choice Requires="wps">
            <w:drawing>
              <wp:anchor distT="0" distB="0" distL="114300" distR="114300" simplePos="0" relativeHeight="251662336" behindDoc="0" locked="0" layoutInCell="1" allowOverlap="1" wp14:anchorId="42E03D93" wp14:editId="7150FE36">
                <wp:simplePos x="0" y="0"/>
                <wp:positionH relativeFrom="page">
                  <wp:posOffset>238125</wp:posOffset>
                </wp:positionH>
                <wp:positionV relativeFrom="paragraph">
                  <wp:posOffset>171450</wp:posOffset>
                </wp:positionV>
                <wp:extent cx="7096125" cy="1228725"/>
                <wp:effectExtent l="0" t="0" r="9525"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2287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BA6164" w:rsidRPr="00CD389F" w:rsidRDefault="00BA6164"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1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5473"/>
                            </w:tblGrid>
                            <w:tr w:rsidR="00BA6164" w14:paraId="55C73248" w14:textId="77777777" w:rsidTr="00D10DA6">
                              <w:trPr>
                                <w:trHeight w:val="345"/>
                                <w:jc w:val="center"/>
                              </w:trPr>
                              <w:tc>
                                <w:tcPr>
                                  <w:tcW w:w="5557" w:type="dxa"/>
                                </w:tcPr>
                                <w:p w14:paraId="2B664235" w14:textId="48AF3574" w:rsidR="00BA6164" w:rsidRPr="005D7124" w:rsidRDefault="00BA6164" w:rsidP="00BA53C7">
                                  <w:pPr>
                                    <w:spacing w:after="80" w:line="300" w:lineRule="exact"/>
                                    <w:rPr>
                                      <w:rFonts w:cs="Arial"/>
                                      <w:color w:val="FFFFFF"/>
                                      <w:sz w:val="24"/>
                                      <w:szCs w:val="25"/>
                                    </w:rPr>
                                  </w:pPr>
                                  <w:r>
                                    <w:rPr>
                                      <w:rFonts w:cs="Arial"/>
                                      <w:color w:val="FFFFFF"/>
                                      <w:szCs w:val="21"/>
                                    </w:rPr>
                                    <w:t xml:space="preserve">Class C1 </w:t>
                                  </w:r>
                                  <w:proofErr w:type="spellStart"/>
                                  <w:r>
                                    <w:rPr>
                                      <w:rFonts w:cs="Arial"/>
                                      <w:color w:val="FFFFFF"/>
                                      <w:szCs w:val="21"/>
                                    </w:rPr>
                                    <w:t>Dist</w:t>
                                  </w:r>
                                  <w:proofErr w:type="spellEnd"/>
                                  <w:r>
                                    <w:rPr>
                                      <w:rFonts w:cs="Arial"/>
                                      <w:color w:val="FFFFFF"/>
                                      <w:szCs w:val="21"/>
                                    </w:rPr>
                                    <w:t xml:space="preserve"> USD</w:t>
                                  </w:r>
                                  <w:r w:rsidRPr="00447C2B">
                                    <w:rPr>
                                      <w:rFonts w:cs="Arial"/>
                                      <w:color w:val="FFFFFF"/>
                                      <w:szCs w:val="21"/>
                                    </w:rPr>
                                    <w:t xml:space="preserve"> (</w:t>
                                  </w:r>
                                  <w:r>
                                    <w:rPr>
                                      <w:rFonts w:cs="Arial"/>
                                      <w:color w:val="FFFFFF"/>
                                      <w:szCs w:val="21"/>
                                    </w:rPr>
                                    <w:t>a</w:t>
                                  </w:r>
                                  <w:r w:rsidRPr="00BA53C7">
                                    <w:rPr>
                                      <w:rFonts w:cs="Arial"/>
                                      <w:color w:val="FFFFFF"/>
                                      <w:szCs w:val="21"/>
                                    </w:rPr>
                                    <w:t xml:space="preserve"> </w:t>
                                  </w:r>
                                  <w:proofErr w:type="spellStart"/>
                                  <w:r w:rsidRPr="00BA53C7">
                                    <w:rPr>
                                      <w:rFonts w:cs="Arial"/>
                                      <w:color w:val="FFFFFF"/>
                                      <w:szCs w:val="21"/>
                                    </w:rPr>
                                    <w:t>distribuzione</w:t>
                                  </w:r>
                                  <w:proofErr w:type="spellEnd"/>
                                  <w:r w:rsidRPr="00447C2B">
                                    <w:rPr>
                                      <w:rFonts w:cs="Arial"/>
                                      <w:color w:val="FFFFFF"/>
                                      <w:szCs w:val="21"/>
                                    </w:rPr>
                                    <w:t>) (ISIN:</w:t>
                                  </w:r>
                                  <w:r w:rsidR="007037E7" w:rsidRPr="007037E7">
                                    <w:rPr>
                                      <w:rFonts w:cs="Arial"/>
                                      <w:color w:val="FFFFFF"/>
                                      <w:szCs w:val="21"/>
                                    </w:rPr>
                                    <w:t>IE0006OWEZI2</w:t>
                                  </w:r>
                                  <w:r w:rsidRPr="00447C2B">
                                    <w:rPr>
                                      <w:rFonts w:cs="Arial"/>
                                      <w:color w:val="FFFFFF"/>
                                      <w:szCs w:val="21"/>
                                    </w:rPr>
                                    <w:t>)</w:t>
                                  </w:r>
                                </w:p>
                              </w:tc>
                              <w:tc>
                                <w:tcPr>
                                  <w:tcW w:w="5473" w:type="dxa"/>
                                </w:tcPr>
                                <w:p w14:paraId="0D06B7D6" w14:textId="04A289CC" w:rsidR="00BA6164" w:rsidRPr="00447C2B" w:rsidRDefault="00BA6164" w:rsidP="00BA53C7">
                                  <w:pPr>
                                    <w:spacing w:after="80" w:line="300" w:lineRule="exact"/>
                                    <w:ind w:left="-21"/>
                                    <w:rPr>
                                      <w:rFonts w:cs="Arial"/>
                                      <w:color w:val="FFFFFF"/>
                                    </w:rPr>
                                  </w:pPr>
                                  <w:r>
                                    <w:rPr>
                                      <w:rFonts w:cs="Arial"/>
                                      <w:color w:val="FFFFFF"/>
                                    </w:rPr>
                                    <w:t>Class C</w:t>
                                  </w:r>
                                  <w:r w:rsidRPr="00447C2B">
                                    <w:rPr>
                                      <w:rFonts w:cs="Arial"/>
                                      <w:color w:val="FFFFFF"/>
                                    </w:rPr>
                                    <w:t xml:space="preserve">1 </w:t>
                                  </w:r>
                                  <w:proofErr w:type="spellStart"/>
                                  <w:r>
                                    <w:rPr>
                                      <w:rFonts w:cs="Arial"/>
                                      <w:color w:val="FFFFFF"/>
                                    </w:rPr>
                                    <w:t>Dist</w:t>
                                  </w:r>
                                  <w:proofErr w:type="spellEnd"/>
                                  <w:r>
                                    <w:rPr>
                                      <w:rFonts w:cs="Arial"/>
                                      <w:color w:val="FFFFFF"/>
                                    </w:rPr>
                                    <w:t xml:space="preserve"> EUR</w:t>
                                  </w:r>
                                  <w:r w:rsidRPr="00447C2B">
                                    <w:rPr>
                                      <w:rFonts w:cs="Arial"/>
                                      <w:color w:val="FFFFFF"/>
                                    </w:rPr>
                                    <w:t xml:space="preserve"> (</w:t>
                                  </w:r>
                                  <w:r>
                                    <w:rPr>
                                      <w:rFonts w:cs="Arial"/>
                                      <w:color w:val="FFFFFF"/>
                                      <w:szCs w:val="21"/>
                                    </w:rPr>
                                    <w:t>a</w:t>
                                  </w:r>
                                  <w:r w:rsidRPr="00BA53C7">
                                    <w:rPr>
                                      <w:rFonts w:cs="Arial"/>
                                      <w:color w:val="FFFFFF"/>
                                      <w:szCs w:val="21"/>
                                    </w:rPr>
                                    <w:t xml:space="preserve"> </w:t>
                                  </w:r>
                                  <w:proofErr w:type="spellStart"/>
                                  <w:r w:rsidRPr="00BA53C7">
                                    <w:rPr>
                                      <w:rFonts w:cs="Arial"/>
                                      <w:color w:val="FFFFFF"/>
                                      <w:szCs w:val="21"/>
                                    </w:rPr>
                                    <w:t>distribuzione</w:t>
                                  </w:r>
                                  <w:proofErr w:type="spellEnd"/>
                                  <w:r w:rsidRPr="00447C2B">
                                    <w:rPr>
                                      <w:rFonts w:cs="Arial"/>
                                      <w:color w:val="FFFFFF"/>
                                    </w:rPr>
                                    <w:t>)  (ISIN:</w:t>
                                  </w:r>
                                  <w:r w:rsidR="007037E7" w:rsidRPr="007037E7">
                                    <w:rPr>
                                      <w:rFonts w:cs="Arial"/>
                                      <w:color w:val="FFFFFF"/>
                                    </w:rPr>
                                    <w:t>IE000DYO6J66</w:t>
                                  </w:r>
                                  <w:r w:rsidRPr="00447C2B">
                                    <w:rPr>
                                      <w:rFonts w:cs="Arial"/>
                                      <w:color w:val="FFFFFF"/>
                                    </w:rPr>
                                    <w:t>)</w:t>
                                  </w:r>
                                </w:p>
                              </w:tc>
                            </w:tr>
                            <w:tr w:rsidR="00BA6164" w:rsidRPr="00447C2B" w14:paraId="250F892C" w14:textId="77777777" w:rsidTr="00D10DA6">
                              <w:trPr>
                                <w:trHeight w:val="345"/>
                                <w:jc w:val="center"/>
                              </w:trPr>
                              <w:tc>
                                <w:tcPr>
                                  <w:tcW w:w="5557" w:type="dxa"/>
                                </w:tcPr>
                                <w:p w14:paraId="7F65084C" w14:textId="2ECF3B8A" w:rsidR="00BA6164" w:rsidRPr="00447C2B" w:rsidRDefault="00BA6164" w:rsidP="00447C2B">
                                  <w:pPr>
                                    <w:spacing w:after="80" w:line="300" w:lineRule="exact"/>
                                    <w:jc w:val="left"/>
                                    <w:rPr>
                                      <w:rFonts w:cs="Arial"/>
                                      <w:color w:val="FFFFFF"/>
                                    </w:rPr>
                                  </w:pPr>
                                  <w:r>
                                    <w:rPr>
                                      <w:rFonts w:cs="Arial"/>
                                      <w:color w:val="FFFFFF"/>
                                    </w:rPr>
                                    <w:t>Class C</w:t>
                                  </w:r>
                                  <w:r w:rsidRPr="00447C2B">
                                    <w:rPr>
                                      <w:rFonts w:cs="Arial"/>
                                      <w:color w:val="FFFFFF"/>
                                    </w:rPr>
                                    <w:t xml:space="preserve">1 </w:t>
                                  </w:r>
                                  <w:proofErr w:type="spellStart"/>
                                  <w:r>
                                    <w:rPr>
                                      <w:rFonts w:cs="Arial"/>
                                      <w:color w:val="FFFFFF"/>
                                      <w:szCs w:val="21"/>
                                    </w:rPr>
                                    <w:t>Dist</w:t>
                                  </w:r>
                                  <w:proofErr w:type="spellEnd"/>
                                  <w:r>
                                    <w:rPr>
                                      <w:rFonts w:cs="Arial"/>
                                      <w:color w:val="FFFFFF"/>
                                    </w:rPr>
                                    <w:t xml:space="preserve"> GBP</w:t>
                                  </w:r>
                                  <w:r w:rsidRPr="00447C2B">
                                    <w:rPr>
                                      <w:rFonts w:cs="Arial"/>
                                      <w:color w:val="FFFFFF"/>
                                    </w:rPr>
                                    <w:t xml:space="preserve"> (</w:t>
                                  </w:r>
                                  <w:r>
                                    <w:rPr>
                                      <w:rFonts w:cs="Arial"/>
                                      <w:color w:val="FFFFFF"/>
                                      <w:szCs w:val="21"/>
                                    </w:rPr>
                                    <w:t>a</w:t>
                                  </w:r>
                                  <w:r w:rsidRPr="00BA53C7">
                                    <w:rPr>
                                      <w:rFonts w:cs="Arial"/>
                                      <w:color w:val="FFFFFF"/>
                                      <w:szCs w:val="21"/>
                                    </w:rPr>
                                    <w:t xml:space="preserve"> </w:t>
                                  </w:r>
                                  <w:proofErr w:type="spellStart"/>
                                  <w:r w:rsidRPr="00BA53C7">
                                    <w:rPr>
                                      <w:rFonts w:cs="Arial"/>
                                      <w:color w:val="FFFFFF"/>
                                      <w:szCs w:val="21"/>
                                    </w:rPr>
                                    <w:t>distribuzione</w:t>
                                  </w:r>
                                  <w:proofErr w:type="spellEnd"/>
                                  <w:r w:rsidRPr="00447C2B">
                                    <w:rPr>
                                      <w:rFonts w:cs="Arial"/>
                                      <w:color w:val="FFFFFF"/>
                                    </w:rPr>
                                    <w:t>) (ISIN:</w:t>
                                  </w:r>
                                  <w:r w:rsidR="007037E7" w:rsidRPr="007037E7">
                                    <w:rPr>
                                      <w:rFonts w:cs="Arial"/>
                                      <w:color w:val="FFFFFF"/>
                                    </w:rPr>
                                    <w:t>IE000FJXQWQ6</w:t>
                                  </w:r>
                                  <w:r w:rsidRPr="00447C2B">
                                    <w:rPr>
                                      <w:rFonts w:cs="Arial"/>
                                      <w:color w:val="FFFFFF"/>
                                    </w:rPr>
                                    <w:t>)</w:t>
                                  </w:r>
                                </w:p>
                              </w:tc>
                              <w:tc>
                                <w:tcPr>
                                  <w:tcW w:w="5473" w:type="dxa"/>
                                </w:tcPr>
                                <w:p w14:paraId="61FC3F26" w14:textId="77777777" w:rsidR="00BA6164" w:rsidRPr="00447C2B" w:rsidRDefault="00BA6164" w:rsidP="005D031A">
                                  <w:pPr>
                                    <w:spacing w:after="80" w:line="300" w:lineRule="exact"/>
                                    <w:jc w:val="center"/>
                                    <w:rPr>
                                      <w:rFonts w:cs="Arial"/>
                                      <w:color w:val="FFFFFF"/>
                                    </w:rPr>
                                  </w:pPr>
                                </w:p>
                              </w:tc>
                            </w:tr>
                            <w:tr w:rsidR="00BA6164" w:rsidRPr="00447C2B" w14:paraId="4C9AD778" w14:textId="77777777" w:rsidTr="00D10DA6">
                              <w:trPr>
                                <w:trHeight w:val="345"/>
                                <w:jc w:val="center"/>
                              </w:trPr>
                              <w:tc>
                                <w:tcPr>
                                  <w:tcW w:w="5557" w:type="dxa"/>
                                </w:tcPr>
                                <w:p w14:paraId="6397BEF3" w14:textId="77777777" w:rsidR="00BA6164" w:rsidRPr="00447C2B" w:rsidRDefault="00BA6164" w:rsidP="00AE6FDF">
                                  <w:pPr>
                                    <w:spacing w:after="80" w:line="300" w:lineRule="exact"/>
                                    <w:jc w:val="center"/>
                                    <w:rPr>
                                      <w:rFonts w:cs="Arial"/>
                                      <w:color w:val="FFFFFF"/>
                                    </w:rPr>
                                  </w:pPr>
                                </w:p>
                              </w:tc>
                              <w:tc>
                                <w:tcPr>
                                  <w:tcW w:w="5473" w:type="dxa"/>
                                </w:tcPr>
                                <w:p w14:paraId="4F856C5C" w14:textId="77777777" w:rsidR="00BA6164" w:rsidRPr="00447C2B" w:rsidRDefault="00BA6164" w:rsidP="005D031A">
                                  <w:pPr>
                                    <w:spacing w:after="80" w:line="300" w:lineRule="exact"/>
                                    <w:jc w:val="center"/>
                                    <w:rPr>
                                      <w:rFonts w:cs="Arial"/>
                                      <w:color w:val="FFFFFF"/>
                                    </w:rPr>
                                  </w:pPr>
                                </w:p>
                              </w:tc>
                            </w:tr>
                            <w:tr w:rsidR="00BA6164" w:rsidRPr="00447C2B" w14:paraId="24D85AE6" w14:textId="77777777" w:rsidTr="00D10DA6">
                              <w:trPr>
                                <w:trHeight w:val="345"/>
                                <w:jc w:val="center"/>
                              </w:trPr>
                              <w:tc>
                                <w:tcPr>
                                  <w:tcW w:w="5557" w:type="dxa"/>
                                </w:tcPr>
                                <w:p w14:paraId="6B48EC76" w14:textId="77777777" w:rsidR="00BA6164" w:rsidRPr="00447C2B" w:rsidRDefault="00BA6164" w:rsidP="00AE6FDF">
                                  <w:pPr>
                                    <w:spacing w:after="80" w:line="300" w:lineRule="exact"/>
                                    <w:jc w:val="center"/>
                                    <w:rPr>
                                      <w:rFonts w:cs="Arial"/>
                                      <w:color w:val="FFFFFF"/>
                                    </w:rPr>
                                  </w:pPr>
                                </w:p>
                              </w:tc>
                              <w:tc>
                                <w:tcPr>
                                  <w:tcW w:w="5473" w:type="dxa"/>
                                </w:tcPr>
                                <w:p w14:paraId="67A44AD9" w14:textId="77777777" w:rsidR="00BA6164" w:rsidRPr="00447C2B" w:rsidRDefault="00BA6164" w:rsidP="005D031A">
                                  <w:pPr>
                                    <w:spacing w:after="80" w:line="300" w:lineRule="exact"/>
                                    <w:jc w:val="center"/>
                                    <w:rPr>
                                      <w:rFonts w:cs="Arial"/>
                                      <w:color w:val="FFFFFF"/>
                                    </w:rPr>
                                  </w:pPr>
                                </w:p>
                              </w:tc>
                            </w:tr>
                          </w:tbl>
                          <w:p w14:paraId="0F84013F" w14:textId="77777777" w:rsidR="00BA6164" w:rsidRPr="00447C2B" w:rsidRDefault="00BA6164"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58.75pt;height:9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" fillcolor="#006747" stroked="f">
                <v:textbox inset="3.5mm,3.3mm,3.5mm,3.3mm">
                  <w:txbxContent>
                    <w:p w14:paraId="6F176501" w14:textId="184E4A0B" w:rsidR="00BA6164" w:rsidRPr="00CD389F" w:rsidRDefault="00BA6164"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1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5473"/>
                      </w:tblGrid>
                      <w:tr w:rsidR="00BA6164" w14:paraId="55C73248" w14:textId="77777777" w:rsidTr="00D10DA6">
                        <w:trPr>
                          <w:trHeight w:val="345"/>
                          <w:jc w:val="center"/>
                        </w:trPr>
                        <w:tc>
                          <w:tcPr>
                            <w:tcW w:w="5557" w:type="dxa"/>
                          </w:tcPr>
                          <w:p w14:paraId="2B664235" w14:textId="48AF3574" w:rsidR="00BA6164" w:rsidRPr="005D7124" w:rsidRDefault="00BA6164" w:rsidP="00BA53C7">
                            <w:pPr>
                              <w:spacing w:after="80" w:line="300" w:lineRule="exact"/>
                              <w:rPr>
                                <w:rFonts w:cs="Arial"/>
                                <w:color w:val="FFFFFF"/>
                                <w:sz w:val="24"/>
                                <w:szCs w:val="25"/>
                              </w:rPr>
                            </w:pPr>
                            <w:r>
                              <w:rPr>
                                <w:rFonts w:cs="Arial"/>
                                <w:color w:val="FFFFFF"/>
                                <w:szCs w:val="21"/>
                              </w:rPr>
                              <w:t xml:space="preserve">Class C1 </w:t>
                            </w:r>
                            <w:proofErr w:type="spellStart"/>
                            <w:r>
                              <w:rPr>
                                <w:rFonts w:cs="Arial"/>
                                <w:color w:val="FFFFFF"/>
                                <w:szCs w:val="21"/>
                              </w:rPr>
                              <w:t>Dist</w:t>
                            </w:r>
                            <w:proofErr w:type="spellEnd"/>
                            <w:r>
                              <w:rPr>
                                <w:rFonts w:cs="Arial"/>
                                <w:color w:val="FFFFFF"/>
                                <w:szCs w:val="21"/>
                              </w:rPr>
                              <w:t xml:space="preserve"> USD</w:t>
                            </w:r>
                            <w:r w:rsidRPr="00447C2B">
                              <w:rPr>
                                <w:rFonts w:cs="Arial"/>
                                <w:color w:val="FFFFFF"/>
                                <w:szCs w:val="21"/>
                              </w:rPr>
                              <w:t xml:space="preserve"> (</w:t>
                            </w:r>
                            <w:r>
                              <w:rPr>
                                <w:rFonts w:cs="Arial"/>
                                <w:color w:val="FFFFFF"/>
                                <w:szCs w:val="21"/>
                              </w:rPr>
                              <w:t>a</w:t>
                            </w:r>
                            <w:r w:rsidRPr="00BA53C7">
                              <w:rPr>
                                <w:rFonts w:cs="Arial"/>
                                <w:color w:val="FFFFFF"/>
                                <w:szCs w:val="21"/>
                              </w:rPr>
                              <w:t xml:space="preserve"> </w:t>
                            </w:r>
                            <w:proofErr w:type="spellStart"/>
                            <w:r w:rsidRPr="00BA53C7">
                              <w:rPr>
                                <w:rFonts w:cs="Arial"/>
                                <w:color w:val="FFFFFF"/>
                                <w:szCs w:val="21"/>
                              </w:rPr>
                              <w:t>distribuzione</w:t>
                            </w:r>
                            <w:proofErr w:type="spellEnd"/>
                            <w:r w:rsidRPr="00447C2B">
                              <w:rPr>
                                <w:rFonts w:cs="Arial"/>
                                <w:color w:val="FFFFFF"/>
                                <w:szCs w:val="21"/>
                              </w:rPr>
                              <w:t>) (ISIN:</w:t>
                            </w:r>
                            <w:r w:rsidR="007037E7" w:rsidRPr="007037E7">
                              <w:rPr>
                                <w:rFonts w:cs="Arial"/>
                                <w:color w:val="FFFFFF"/>
                                <w:szCs w:val="21"/>
                              </w:rPr>
                              <w:t>IE0006OWEZI2</w:t>
                            </w:r>
                            <w:r w:rsidRPr="00447C2B">
                              <w:rPr>
                                <w:rFonts w:cs="Arial"/>
                                <w:color w:val="FFFFFF"/>
                                <w:szCs w:val="21"/>
                              </w:rPr>
                              <w:t>)</w:t>
                            </w:r>
                          </w:p>
                        </w:tc>
                        <w:tc>
                          <w:tcPr>
                            <w:tcW w:w="5473" w:type="dxa"/>
                          </w:tcPr>
                          <w:p w14:paraId="0D06B7D6" w14:textId="04A289CC" w:rsidR="00BA6164" w:rsidRPr="00447C2B" w:rsidRDefault="00BA6164" w:rsidP="00BA53C7">
                            <w:pPr>
                              <w:spacing w:after="80" w:line="300" w:lineRule="exact"/>
                              <w:ind w:left="-21"/>
                              <w:rPr>
                                <w:rFonts w:cs="Arial"/>
                                <w:color w:val="FFFFFF"/>
                              </w:rPr>
                            </w:pPr>
                            <w:r>
                              <w:rPr>
                                <w:rFonts w:cs="Arial"/>
                                <w:color w:val="FFFFFF"/>
                              </w:rPr>
                              <w:t>Class C</w:t>
                            </w:r>
                            <w:r w:rsidRPr="00447C2B">
                              <w:rPr>
                                <w:rFonts w:cs="Arial"/>
                                <w:color w:val="FFFFFF"/>
                              </w:rPr>
                              <w:t xml:space="preserve">1 </w:t>
                            </w:r>
                            <w:proofErr w:type="spellStart"/>
                            <w:r>
                              <w:rPr>
                                <w:rFonts w:cs="Arial"/>
                                <w:color w:val="FFFFFF"/>
                              </w:rPr>
                              <w:t>Dist</w:t>
                            </w:r>
                            <w:proofErr w:type="spellEnd"/>
                            <w:r>
                              <w:rPr>
                                <w:rFonts w:cs="Arial"/>
                                <w:color w:val="FFFFFF"/>
                              </w:rPr>
                              <w:t xml:space="preserve"> EUR</w:t>
                            </w:r>
                            <w:r w:rsidRPr="00447C2B">
                              <w:rPr>
                                <w:rFonts w:cs="Arial"/>
                                <w:color w:val="FFFFFF"/>
                              </w:rPr>
                              <w:t xml:space="preserve"> (</w:t>
                            </w:r>
                            <w:r>
                              <w:rPr>
                                <w:rFonts w:cs="Arial"/>
                                <w:color w:val="FFFFFF"/>
                                <w:szCs w:val="21"/>
                              </w:rPr>
                              <w:t>a</w:t>
                            </w:r>
                            <w:r w:rsidRPr="00BA53C7">
                              <w:rPr>
                                <w:rFonts w:cs="Arial"/>
                                <w:color w:val="FFFFFF"/>
                                <w:szCs w:val="21"/>
                              </w:rPr>
                              <w:t xml:space="preserve"> </w:t>
                            </w:r>
                            <w:proofErr w:type="spellStart"/>
                            <w:r w:rsidRPr="00BA53C7">
                              <w:rPr>
                                <w:rFonts w:cs="Arial"/>
                                <w:color w:val="FFFFFF"/>
                                <w:szCs w:val="21"/>
                              </w:rPr>
                              <w:t>distribuzione</w:t>
                            </w:r>
                            <w:proofErr w:type="spellEnd"/>
                            <w:r w:rsidRPr="00447C2B">
                              <w:rPr>
                                <w:rFonts w:cs="Arial"/>
                                <w:color w:val="FFFFFF"/>
                              </w:rPr>
                              <w:t>)  (ISIN:</w:t>
                            </w:r>
                            <w:r w:rsidR="007037E7" w:rsidRPr="007037E7">
                              <w:rPr>
                                <w:rFonts w:cs="Arial"/>
                                <w:color w:val="FFFFFF"/>
                              </w:rPr>
                              <w:t>IE000DYO6J66</w:t>
                            </w:r>
                            <w:r w:rsidRPr="00447C2B">
                              <w:rPr>
                                <w:rFonts w:cs="Arial"/>
                                <w:color w:val="FFFFFF"/>
                              </w:rPr>
                              <w:t>)</w:t>
                            </w:r>
                          </w:p>
                        </w:tc>
                      </w:tr>
                      <w:tr w:rsidR="00BA6164" w:rsidRPr="00447C2B" w14:paraId="250F892C" w14:textId="77777777" w:rsidTr="00D10DA6">
                        <w:trPr>
                          <w:trHeight w:val="345"/>
                          <w:jc w:val="center"/>
                        </w:trPr>
                        <w:tc>
                          <w:tcPr>
                            <w:tcW w:w="5557" w:type="dxa"/>
                          </w:tcPr>
                          <w:p w14:paraId="7F65084C" w14:textId="2ECF3B8A" w:rsidR="00BA6164" w:rsidRPr="00447C2B" w:rsidRDefault="00BA6164" w:rsidP="00447C2B">
                            <w:pPr>
                              <w:spacing w:after="80" w:line="300" w:lineRule="exact"/>
                              <w:jc w:val="left"/>
                              <w:rPr>
                                <w:rFonts w:cs="Arial"/>
                                <w:color w:val="FFFFFF"/>
                              </w:rPr>
                            </w:pPr>
                            <w:r>
                              <w:rPr>
                                <w:rFonts w:cs="Arial"/>
                                <w:color w:val="FFFFFF"/>
                              </w:rPr>
                              <w:t>Class C</w:t>
                            </w:r>
                            <w:r w:rsidRPr="00447C2B">
                              <w:rPr>
                                <w:rFonts w:cs="Arial"/>
                                <w:color w:val="FFFFFF"/>
                              </w:rPr>
                              <w:t xml:space="preserve">1 </w:t>
                            </w:r>
                            <w:proofErr w:type="spellStart"/>
                            <w:r>
                              <w:rPr>
                                <w:rFonts w:cs="Arial"/>
                                <w:color w:val="FFFFFF"/>
                                <w:szCs w:val="21"/>
                              </w:rPr>
                              <w:t>Dist</w:t>
                            </w:r>
                            <w:proofErr w:type="spellEnd"/>
                            <w:r>
                              <w:rPr>
                                <w:rFonts w:cs="Arial"/>
                                <w:color w:val="FFFFFF"/>
                              </w:rPr>
                              <w:t xml:space="preserve"> GBP</w:t>
                            </w:r>
                            <w:r w:rsidRPr="00447C2B">
                              <w:rPr>
                                <w:rFonts w:cs="Arial"/>
                                <w:color w:val="FFFFFF"/>
                              </w:rPr>
                              <w:t xml:space="preserve"> (</w:t>
                            </w:r>
                            <w:r>
                              <w:rPr>
                                <w:rFonts w:cs="Arial"/>
                                <w:color w:val="FFFFFF"/>
                                <w:szCs w:val="21"/>
                              </w:rPr>
                              <w:t>a</w:t>
                            </w:r>
                            <w:r w:rsidRPr="00BA53C7">
                              <w:rPr>
                                <w:rFonts w:cs="Arial"/>
                                <w:color w:val="FFFFFF"/>
                                <w:szCs w:val="21"/>
                              </w:rPr>
                              <w:t xml:space="preserve"> </w:t>
                            </w:r>
                            <w:proofErr w:type="spellStart"/>
                            <w:r w:rsidRPr="00BA53C7">
                              <w:rPr>
                                <w:rFonts w:cs="Arial"/>
                                <w:color w:val="FFFFFF"/>
                                <w:szCs w:val="21"/>
                              </w:rPr>
                              <w:t>distribuzione</w:t>
                            </w:r>
                            <w:proofErr w:type="spellEnd"/>
                            <w:r w:rsidRPr="00447C2B">
                              <w:rPr>
                                <w:rFonts w:cs="Arial"/>
                                <w:color w:val="FFFFFF"/>
                              </w:rPr>
                              <w:t>) (ISIN:</w:t>
                            </w:r>
                            <w:r w:rsidR="007037E7" w:rsidRPr="007037E7">
                              <w:rPr>
                                <w:rFonts w:cs="Arial"/>
                                <w:color w:val="FFFFFF"/>
                              </w:rPr>
                              <w:t>IE000FJXQWQ6</w:t>
                            </w:r>
                            <w:r w:rsidRPr="00447C2B">
                              <w:rPr>
                                <w:rFonts w:cs="Arial"/>
                                <w:color w:val="FFFFFF"/>
                              </w:rPr>
                              <w:t>)</w:t>
                            </w:r>
                          </w:p>
                        </w:tc>
                        <w:tc>
                          <w:tcPr>
                            <w:tcW w:w="5473" w:type="dxa"/>
                          </w:tcPr>
                          <w:p w14:paraId="61FC3F26" w14:textId="77777777" w:rsidR="00BA6164" w:rsidRPr="00447C2B" w:rsidRDefault="00BA6164" w:rsidP="005D031A">
                            <w:pPr>
                              <w:spacing w:after="80" w:line="300" w:lineRule="exact"/>
                              <w:jc w:val="center"/>
                              <w:rPr>
                                <w:rFonts w:cs="Arial"/>
                                <w:color w:val="FFFFFF"/>
                              </w:rPr>
                            </w:pPr>
                          </w:p>
                        </w:tc>
                      </w:tr>
                      <w:tr w:rsidR="00BA6164" w:rsidRPr="00447C2B" w14:paraId="4C9AD778" w14:textId="77777777" w:rsidTr="00D10DA6">
                        <w:trPr>
                          <w:trHeight w:val="345"/>
                          <w:jc w:val="center"/>
                        </w:trPr>
                        <w:tc>
                          <w:tcPr>
                            <w:tcW w:w="5557" w:type="dxa"/>
                          </w:tcPr>
                          <w:p w14:paraId="6397BEF3" w14:textId="77777777" w:rsidR="00BA6164" w:rsidRPr="00447C2B" w:rsidRDefault="00BA6164" w:rsidP="00AE6FDF">
                            <w:pPr>
                              <w:spacing w:after="80" w:line="300" w:lineRule="exact"/>
                              <w:jc w:val="center"/>
                              <w:rPr>
                                <w:rFonts w:cs="Arial"/>
                                <w:color w:val="FFFFFF"/>
                              </w:rPr>
                            </w:pPr>
                          </w:p>
                        </w:tc>
                        <w:tc>
                          <w:tcPr>
                            <w:tcW w:w="5473" w:type="dxa"/>
                          </w:tcPr>
                          <w:p w14:paraId="4F856C5C" w14:textId="77777777" w:rsidR="00BA6164" w:rsidRPr="00447C2B" w:rsidRDefault="00BA6164" w:rsidP="005D031A">
                            <w:pPr>
                              <w:spacing w:after="80" w:line="300" w:lineRule="exact"/>
                              <w:jc w:val="center"/>
                              <w:rPr>
                                <w:rFonts w:cs="Arial"/>
                                <w:color w:val="FFFFFF"/>
                              </w:rPr>
                            </w:pPr>
                          </w:p>
                        </w:tc>
                      </w:tr>
                      <w:tr w:rsidR="00BA6164" w:rsidRPr="00447C2B" w14:paraId="24D85AE6" w14:textId="77777777" w:rsidTr="00D10DA6">
                        <w:trPr>
                          <w:trHeight w:val="345"/>
                          <w:jc w:val="center"/>
                        </w:trPr>
                        <w:tc>
                          <w:tcPr>
                            <w:tcW w:w="5557" w:type="dxa"/>
                          </w:tcPr>
                          <w:p w14:paraId="6B48EC76" w14:textId="77777777" w:rsidR="00BA6164" w:rsidRPr="00447C2B" w:rsidRDefault="00BA6164" w:rsidP="00AE6FDF">
                            <w:pPr>
                              <w:spacing w:after="80" w:line="300" w:lineRule="exact"/>
                              <w:jc w:val="center"/>
                              <w:rPr>
                                <w:rFonts w:cs="Arial"/>
                                <w:color w:val="FFFFFF"/>
                              </w:rPr>
                            </w:pPr>
                          </w:p>
                        </w:tc>
                        <w:tc>
                          <w:tcPr>
                            <w:tcW w:w="5473" w:type="dxa"/>
                          </w:tcPr>
                          <w:p w14:paraId="67A44AD9" w14:textId="77777777" w:rsidR="00BA6164" w:rsidRPr="00447C2B" w:rsidRDefault="00BA6164" w:rsidP="005D031A">
                            <w:pPr>
                              <w:spacing w:after="80" w:line="300" w:lineRule="exact"/>
                              <w:jc w:val="center"/>
                              <w:rPr>
                                <w:rFonts w:cs="Arial"/>
                                <w:color w:val="FFFFFF"/>
                              </w:rPr>
                            </w:pPr>
                          </w:p>
                        </w:tc>
                      </w:tr>
                    </w:tbl>
                    <w:p w14:paraId="0F84013F" w14:textId="77777777" w:rsidR="00BA6164" w:rsidRPr="00447C2B" w:rsidRDefault="00BA6164"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sidRPr="006F2935">
        <w:rPr>
          <w:noProof/>
          <w:color w:val="000000"/>
          <w:lang w:val="it-IT"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092E65B0" w:rsidR="005B6E23" w:rsidRPr="006F2935" w:rsidRDefault="00801D66">
      <w:pPr>
        <w:widowControl/>
        <w:spacing w:after="160" w:line="259" w:lineRule="auto"/>
        <w:jc w:val="left"/>
        <w:rPr>
          <w:lang w:val="it-IT"/>
        </w:rPr>
      </w:pPr>
      <w:r w:rsidRPr="006F2935">
        <w:rPr>
          <w:noProof/>
          <w:lang w:val="it-IT" w:eastAsia="ja-JP"/>
        </w:rPr>
        <mc:AlternateContent>
          <mc:Choice Requires="wps">
            <w:drawing>
              <wp:anchor distT="0" distB="0" distL="114300" distR="114300" simplePos="0" relativeHeight="251664384" behindDoc="0" locked="0" layoutInCell="1" allowOverlap="1" wp14:anchorId="2B2EE4E4" wp14:editId="069777E9">
                <wp:simplePos x="0" y="0"/>
                <wp:positionH relativeFrom="column">
                  <wp:posOffset>-666750</wp:posOffset>
                </wp:positionH>
                <wp:positionV relativeFrom="paragraph">
                  <wp:posOffset>1485900</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BA6164" w:rsidRPr="00447C2B" w:rsidRDefault="00BA6164"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BA6164" w:rsidRPr="00447C2B" w:rsidRDefault="00BA6164"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BA6164" w:rsidRPr="00447C2B" w:rsidRDefault="00BA6164"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BA6164" w:rsidRPr="00447C2B" w:rsidRDefault="00BA6164"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BA6164" w:rsidRPr="00544424" w:rsidRDefault="00BA6164"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7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" stroked="f">
                <v:textbox>
                  <w:txbxContent>
                    <w:p w14:paraId="518CCCC5" w14:textId="521DA2F7" w:rsidR="00BA6164" w:rsidRPr="00447C2B" w:rsidRDefault="00BA6164" w:rsidP="00447C2B">
                      <w:pPr>
                        <w:pStyle w:val="KIIDtext1"/>
                        <w:spacing w:after="80" w:line="210" w:lineRule="exact"/>
                        <w:rPr>
                          <w:sz w:val="17"/>
                          <w:lang w:val="it-IT"/>
                        </w:rPr>
                      </w:pPr>
                      <w:bookmarkStart w:id="1" w:name="_GoBack"/>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BA6164" w:rsidRPr="00447C2B" w:rsidRDefault="00BA6164"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BA6164" w:rsidRPr="00447C2B" w:rsidRDefault="00BA6164"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BA6164" w:rsidRPr="00447C2B" w:rsidRDefault="00BA6164"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bookmarkEnd w:id="1"/>
                    <w:p w14:paraId="6F306050" w14:textId="77777777" w:rsidR="00BA6164" w:rsidRPr="00544424" w:rsidRDefault="00BA6164" w:rsidP="00447C2B">
                      <w:pPr>
                        <w:pStyle w:val="KIIDtext1"/>
                        <w:spacing w:line="210" w:lineRule="exact"/>
                        <w:rPr>
                          <w:sz w:val="17"/>
                          <w:lang w:val="it-IT"/>
                        </w:rPr>
                      </w:pPr>
                    </w:p>
                  </w:txbxContent>
                </v:textbox>
              </v:shape>
            </w:pict>
          </mc:Fallback>
        </mc:AlternateContent>
      </w:r>
      <w:r w:rsidR="001C7864" w:rsidRPr="006F2935">
        <w:rPr>
          <w:noProof/>
          <w:lang w:val="it-IT" w:eastAsia="ja-JP"/>
        </w:rPr>
        <mc:AlternateContent>
          <mc:Choice Requires="wps">
            <w:drawing>
              <wp:anchor distT="0" distB="0" distL="114300" distR="114300" simplePos="0" relativeHeight="251663360" behindDoc="0" locked="0" layoutInCell="1" allowOverlap="1" wp14:anchorId="16C457A2" wp14:editId="7855B2FA">
                <wp:simplePos x="0" y="0"/>
                <wp:positionH relativeFrom="column">
                  <wp:posOffset>-681990</wp:posOffset>
                </wp:positionH>
                <wp:positionV relativeFrom="paragraph">
                  <wp:posOffset>1255395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BA6164" w:rsidRPr="00831DE1" w:rsidRDefault="00BA6164"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3.7pt;margin-top:98.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" stroked="f">
                <v:textbox>
                  <w:txbxContent>
                    <w:p w14:paraId="2B5CEB0D" w14:textId="421C1026" w:rsidR="00BA6164" w:rsidRPr="00831DE1" w:rsidRDefault="00BA6164"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784783" w:rsidRPr="006F2935">
        <w:rPr>
          <w:noProof/>
          <w:lang w:val="it-IT" w:eastAsia="ja-JP"/>
        </w:rPr>
        <mc:AlternateContent>
          <mc:Choice Requires="wps">
            <w:drawing>
              <wp:anchor distT="0" distB="0" distL="114300" distR="114300" simplePos="0" relativeHeight="251665408" behindDoc="0" locked="0" layoutInCell="1" allowOverlap="1" wp14:anchorId="09804B6A" wp14:editId="53FFC0BE">
                <wp:simplePos x="0" y="0"/>
                <wp:positionH relativeFrom="column">
                  <wp:posOffset>2705100</wp:posOffset>
                </wp:positionH>
                <wp:positionV relativeFrom="paragraph">
                  <wp:posOffset>1381125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BA6164" w:rsidRPr="00571D88" w:rsidRDefault="00BA6164"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BA6164" w:rsidRPr="00571D88" w:rsidRDefault="00BA6164"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BA6164" w:rsidRPr="00571D88" w:rsidRDefault="00BA6164"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BA6164" w:rsidRPr="00571D88" w:rsidRDefault="00BA6164"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BA6164" w:rsidRPr="00447C2B" w:rsidRDefault="00BA6164"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BA6164" w:rsidRPr="00544424" w:rsidRDefault="00BA6164"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3pt;margin-top:108.7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KhwIAABg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" stroked="f">
                <v:textbox>
                  <w:txbxContent>
                    <w:p w14:paraId="75B1DBBE" w14:textId="73F19B2A" w:rsidR="00BA6164" w:rsidRPr="00571D88" w:rsidRDefault="00BA6164"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BA6164" w:rsidRPr="00571D88" w:rsidRDefault="00BA6164"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BA6164" w:rsidRPr="00571D88" w:rsidRDefault="00BA6164"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BA6164" w:rsidRPr="00571D88" w:rsidRDefault="00BA6164"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BA6164" w:rsidRPr="00447C2B" w:rsidRDefault="00BA6164"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BA6164" w:rsidRPr="00544424" w:rsidRDefault="00BA6164" w:rsidP="00312885">
                      <w:pPr>
                        <w:pStyle w:val="KIIDtext1"/>
                        <w:spacing w:after="80"/>
                        <w:rPr>
                          <w:rFonts w:cs="Arial"/>
                          <w:sz w:val="17"/>
                          <w:lang w:val="it-IT"/>
                        </w:rPr>
                      </w:pPr>
                    </w:p>
                  </w:txbxContent>
                </v:textbox>
              </v:shape>
            </w:pict>
          </mc:Fallback>
        </mc:AlternateContent>
      </w:r>
      <w:r w:rsidR="00CA5064" w:rsidRPr="006F2935">
        <w:rPr>
          <w:noProof/>
          <w:lang w:val="it-IT" w:eastAsia="ja-JP"/>
        </w:rPr>
        <mc:AlternateContent>
          <mc:Choice Requires="wps">
            <w:drawing>
              <wp:anchor distT="0" distB="0" distL="114300" distR="114300" simplePos="0" relativeHeight="251668480" behindDoc="0" locked="0" layoutInCell="1" allowOverlap="1" wp14:anchorId="775DDF5F" wp14:editId="66F52826">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BA6164" w:rsidRPr="00E7786C" w:rsidRDefault="00BA6164"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BA6164" w:rsidRPr="00E7786C" w:rsidRDefault="00BA6164"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BA6164" w:rsidRPr="00571D88" w:rsidRDefault="00BA6164"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5DB07D65" w:rsidR="00BA6164" w:rsidRPr="00FE75FB" w:rsidRDefault="00BA6164"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 xml:space="preserve">una descrizione </w:t>
                            </w:r>
                            <w:r w:rsidRPr="00FE75FB">
                              <w:rPr>
                                <w:rFonts w:cs="Arial"/>
                                <w:bCs/>
                                <w:sz w:val="17"/>
                                <w:lang w:val="it-IT"/>
                              </w:rPr>
                              <w:t xml:space="preserve">più </w:t>
                            </w:r>
                            <w:hyperlink r:id="rId11" w:history="1">
                              <w:r w:rsidRPr="00571D85">
                                <w:rPr>
                                  <w:rStyle w:val="Hyperlink"/>
                                  <w:rFonts w:cs="Arial"/>
                                  <w:bCs/>
                                  <w:sz w:val="17"/>
                                  <w:lang w:val="it-IT"/>
                                </w:rPr>
                                <w:t>dettagliata dei fattori di rischio applicabili al Fondo</w:t>
                              </w:r>
                            </w:hyperlink>
                            <w:r w:rsidRPr="00FE75FB">
                              <w:rPr>
                                <w:rFonts w:cs="Arial"/>
                                <w:bCs/>
                                <w:sz w:val="17"/>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6L+QEAANIDAAAOAAAAZHJzL2Uyb0RvYy54bWysU9uO0zAQfUfiHyy/06Sl3ULUdLV0VYS0&#10;XKSFD3AcJ7FwPGbsNilfz9jpdqvlDZEHy+Oxz8w5c7K5HXvDjgq9Blvy+SznTFkJtbZtyX983795&#10;x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" stroked="f">
                <v:textbox>
                  <w:txbxContent>
                    <w:p w14:paraId="6E618A50" w14:textId="45A92CF1" w:rsidR="00BA6164" w:rsidRPr="00E7786C" w:rsidRDefault="00BA6164"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BA6164" w:rsidRPr="00E7786C" w:rsidRDefault="00BA6164"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BA6164" w:rsidRPr="00571D88" w:rsidRDefault="00BA6164"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BA6164" w:rsidRPr="00571D88" w:rsidRDefault="00BA6164"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5DB07D65" w:rsidR="00BA6164" w:rsidRPr="00FE75FB" w:rsidRDefault="00BA6164"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 xml:space="preserve">una descrizione </w:t>
                      </w:r>
                      <w:r w:rsidRPr="00FE75FB">
                        <w:rPr>
                          <w:rFonts w:cs="Arial"/>
                          <w:bCs/>
                          <w:sz w:val="17"/>
                          <w:lang w:val="it-IT"/>
                        </w:rPr>
                        <w:t xml:space="preserve">più </w:t>
                      </w:r>
                      <w:hyperlink r:id="rId12" w:history="1">
                        <w:r w:rsidRPr="00571D85">
                          <w:rPr>
                            <w:rStyle w:val="Hyperlink"/>
                            <w:rFonts w:cs="Arial"/>
                            <w:bCs/>
                            <w:sz w:val="17"/>
                            <w:lang w:val="it-IT"/>
                          </w:rPr>
                          <w:t>dettagliata dei fattori di rischio applicabili al Fondo</w:t>
                        </w:r>
                      </w:hyperlink>
                      <w:r w:rsidRPr="00FE75FB">
                        <w:rPr>
                          <w:rFonts w:cs="Arial"/>
                          <w:bCs/>
                          <w:sz w:val="17"/>
                          <w:lang w:val="it-IT"/>
                        </w:rPr>
                        <w:t>.</w:t>
                      </w:r>
                    </w:p>
                  </w:txbxContent>
                </v:textbox>
              </v:shape>
            </w:pict>
          </mc:Fallback>
        </mc:AlternateContent>
      </w:r>
      <w:r w:rsidR="00F359E1" w:rsidRPr="006F2935">
        <w:rPr>
          <w:noProof/>
          <w:lang w:val="it-IT"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BA6164" w:rsidRDefault="00BA6164"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FdgCfGEAgAAEQUAAA4AAAAAAAAAAAAAAAAALgIAAGRycy9lMm9Eb2MueG1sUEsBAi0AFAAGAAgA&#10;AAAhAHXZ2sPhAAAACwEAAA8AAAAAAAAAAAAAAAAA3gQAAGRycy9kb3ducmV2LnhtbFBLBQYAAAAA&#10;BAAEAPMAAADsBQAAAAA=&#10;" filled="f" strokecolor="#006747">
                <v:textbox>
                  <w:txbxContent>
                    <w:p w14:paraId="761AD6B8" w14:textId="77777777" w:rsidR="00BA6164" w:rsidRDefault="00BA6164" w:rsidP="005B6E23"/>
                  </w:txbxContent>
                </v:textbox>
              </v:rect>
            </w:pict>
          </mc:Fallback>
        </mc:AlternateContent>
      </w:r>
      <w:r w:rsidR="00F359E1" w:rsidRPr="006F2935">
        <w:rPr>
          <w:noProof/>
          <w:lang w:val="it-IT" w:eastAsia="ja-JP"/>
        </w:rPr>
        <mc:AlternateContent>
          <mc:Choice Requires="wps">
            <w:drawing>
              <wp:anchor distT="0" distB="0" distL="114300" distR="114300" simplePos="0" relativeHeight="251655164" behindDoc="0" locked="0" layoutInCell="1" allowOverlap="1" wp14:anchorId="54F53EE3" wp14:editId="6974A9F6">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BA6164"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BA6164" w:rsidRPr="006F31C1" w14:paraId="262DD0F9" w14:textId="77777777" w:rsidTr="00CD7EA5">
                                    <w:trPr>
                                      <w:trHeight w:val="168"/>
                                    </w:trPr>
                                    <w:tc>
                                      <w:tcPr>
                                        <w:tcW w:w="1398" w:type="dxa"/>
                                        <w:gridSpan w:val="3"/>
                                        <w:shd w:val="clear" w:color="auto" w:fill="auto"/>
                                        <w:vAlign w:val="bottom"/>
                                      </w:tcPr>
                                      <w:p w14:paraId="2184AA1D" w14:textId="53239D0F" w:rsidR="00BA6164" w:rsidRPr="006F31C1" w:rsidRDefault="00BA6164"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BA6164" w:rsidRPr="006F31C1" w:rsidRDefault="00BA6164"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BA6164" w:rsidRPr="006F31C1" w:rsidRDefault="00BA6164"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BA6164" w:rsidRPr="006F31C1" w:rsidRDefault="00BA6164"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BA6164" w:rsidRPr="006F31C1" w:rsidRDefault="00BA6164"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BA6164" w:rsidRPr="006F31C1" w:rsidRDefault="00BA6164"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BA6164" w:rsidRPr="006F31C1" w14:paraId="7E4321A5" w14:textId="77777777" w:rsidTr="00CD7EA5">
                                    <w:trPr>
                                      <w:trHeight w:val="20"/>
                                    </w:trPr>
                                    <w:tc>
                                      <w:tcPr>
                                        <w:tcW w:w="2120" w:type="dxa"/>
                                        <w:gridSpan w:val="5"/>
                                        <w:shd w:val="clear" w:color="auto" w:fill="auto"/>
                                        <w:vAlign w:val="bottom"/>
                                      </w:tcPr>
                                      <w:p w14:paraId="46B6992D" w14:textId="77777777" w:rsidR="00BA6164" w:rsidRPr="006F31C1" w:rsidRDefault="00BA6164" w:rsidP="005E7E5A">
                                        <w:pPr>
                                          <w:autoSpaceDE w:val="0"/>
                                          <w:autoSpaceDN w:val="0"/>
                                          <w:adjustRightInd w:val="0"/>
                                          <w:jc w:val="center"/>
                                          <w:rPr>
                                            <w:rFonts w:cs="Arial"/>
                                            <w:b/>
                                            <w:i/>
                                            <w:color w:val="006747"/>
                                            <w:sz w:val="10"/>
                                            <w:szCs w:val="10"/>
                                          </w:rPr>
                                        </w:pPr>
                                      </w:p>
                                      <w:p w14:paraId="661F4071" w14:textId="7F4BA97B" w:rsidR="00BA6164" w:rsidRPr="006F31C1" w:rsidRDefault="00BA6164"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BA6164" w:rsidRPr="006F31C1" w:rsidRDefault="00BA6164"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BA6164" w:rsidRPr="006F31C1" w:rsidRDefault="00BA6164"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BA6164"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BA6164" w:rsidRPr="006F31C1" w:rsidRDefault="00BA6164"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BA6164" w:rsidRPr="00543AB0" w:rsidRDefault="00BA6164"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BA6164" w:rsidRPr="00571D88" w:rsidRDefault="00BA6164" w:rsidP="007D014E">
                            <w:pPr>
                              <w:pStyle w:val="KIIDtext1"/>
                              <w:spacing w:line="22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BA6164" w:rsidRPr="00571D88" w:rsidRDefault="00BA6164" w:rsidP="007D014E">
                            <w:pPr>
                              <w:pStyle w:val="KIIDtext1"/>
                              <w:spacing w:line="22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BA6164" w:rsidRPr="00571D88" w:rsidRDefault="00BA6164" w:rsidP="007D014E">
                            <w:pPr>
                              <w:pStyle w:val="KIIDtext1"/>
                              <w:spacing w:line="22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BA6164" w:rsidRPr="00571D88" w:rsidRDefault="00BA6164" w:rsidP="007D014E">
                            <w:pPr>
                              <w:pStyle w:val="KIIDtext1"/>
                              <w:spacing w:line="22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BA6164" w:rsidRPr="00807759" w:rsidRDefault="00BA6164" w:rsidP="007D014E">
                            <w:pPr>
                              <w:pStyle w:val="KIIDtext1"/>
                              <w:spacing w:line="22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BA6164" w:rsidRPr="00807759" w:rsidRDefault="00BA6164" w:rsidP="007D014E">
                            <w:pPr>
                              <w:pStyle w:val="KIIDtext1"/>
                              <w:spacing w:after="80" w:line="220" w:lineRule="exact"/>
                              <w:rPr>
                                <w:rFonts w:cs="Arial"/>
                                <w:b/>
                                <w:sz w:val="17"/>
                                <w:lang w:val="it-IT"/>
                              </w:rPr>
                            </w:pPr>
                            <w:r w:rsidRPr="00807759">
                              <w:rPr>
                                <w:rFonts w:cs="Arial"/>
                                <w:b/>
                                <w:sz w:val="17"/>
                                <w:lang w:val="it-IT"/>
                              </w:rPr>
                              <w:t>Altri rischi materiali</w:t>
                            </w:r>
                          </w:p>
                          <w:p w14:paraId="51158BAB" w14:textId="54BA4B16" w:rsidR="00BA6164" w:rsidRPr="00807759" w:rsidRDefault="00BA6164" w:rsidP="007D014E">
                            <w:pPr>
                              <w:pStyle w:val="KIIDtext1"/>
                              <w:numPr>
                                <w:ilvl w:val="0"/>
                                <w:numId w:val="5"/>
                              </w:numPr>
                              <w:spacing w:line="22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BA6164" w:rsidRPr="00544424" w:rsidRDefault="00BA6164"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BA6164"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BA6164" w:rsidRPr="006F31C1" w14:paraId="262DD0F9" w14:textId="77777777" w:rsidTr="00CD7EA5">
                              <w:trPr>
                                <w:trHeight w:val="168"/>
                              </w:trPr>
                              <w:tc>
                                <w:tcPr>
                                  <w:tcW w:w="1398" w:type="dxa"/>
                                  <w:gridSpan w:val="3"/>
                                  <w:shd w:val="clear" w:color="auto" w:fill="auto"/>
                                  <w:vAlign w:val="bottom"/>
                                </w:tcPr>
                                <w:p w14:paraId="2184AA1D" w14:textId="53239D0F" w:rsidR="00BA6164" w:rsidRPr="006F31C1" w:rsidRDefault="00BA6164"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BA6164" w:rsidRPr="006F31C1" w:rsidRDefault="00BA6164"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BA6164" w:rsidRPr="006F31C1" w:rsidRDefault="00BA6164"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BA6164" w:rsidRPr="006F31C1" w:rsidRDefault="00BA6164"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BA6164" w:rsidRPr="006F31C1" w:rsidRDefault="00BA6164"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BA6164" w:rsidRPr="006F31C1" w:rsidRDefault="00BA6164"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BA6164" w:rsidRPr="006F31C1" w14:paraId="7E4321A5" w14:textId="77777777" w:rsidTr="00CD7EA5">
                              <w:trPr>
                                <w:trHeight w:val="20"/>
                              </w:trPr>
                              <w:tc>
                                <w:tcPr>
                                  <w:tcW w:w="2120" w:type="dxa"/>
                                  <w:gridSpan w:val="5"/>
                                  <w:shd w:val="clear" w:color="auto" w:fill="auto"/>
                                  <w:vAlign w:val="bottom"/>
                                </w:tcPr>
                                <w:p w14:paraId="46B6992D" w14:textId="77777777" w:rsidR="00BA6164" w:rsidRPr="006F31C1" w:rsidRDefault="00BA6164" w:rsidP="005E7E5A">
                                  <w:pPr>
                                    <w:autoSpaceDE w:val="0"/>
                                    <w:autoSpaceDN w:val="0"/>
                                    <w:adjustRightInd w:val="0"/>
                                    <w:jc w:val="center"/>
                                    <w:rPr>
                                      <w:rFonts w:cs="Arial"/>
                                      <w:b/>
                                      <w:i/>
                                      <w:color w:val="006747"/>
                                      <w:sz w:val="10"/>
                                      <w:szCs w:val="10"/>
                                    </w:rPr>
                                  </w:pPr>
                                </w:p>
                                <w:p w14:paraId="661F4071" w14:textId="7F4BA97B" w:rsidR="00BA6164" w:rsidRPr="006F31C1" w:rsidRDefault="00BA6164"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BA6164" w:rsidRPr="006F31C1" w:rsidRDefault="00BA6164"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BA6164" w:rsidRPr="006F31C1" w:rsidRDefault="00BA6164"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BA6164"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BA6164" w:rsidRPr="006F31C1" w:rsidRDefault="00BA6164"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BA6164" w:rsidRPr="006F31C1" w:rsidRDefault="00BA6164"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BA6164" w:rsidRPr="00543AB0" w:rsidRDefault="00BA6164"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BA6164" w:rsidRPr="00571D88" w:rsidRDefault="00BA6164" w:rsidP="007D014E">
                      <w:pPr>
                        <w:pStyle w:val="KIIDtext1"/>
                        <w:spacing w:line="22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BA6164" w:rsidRPr="00571D88" w:rsidRDefault="00BA6164" w:rsidP="007D014E">
                      <w:pPr>
                        <w:pStyle w:val="KIIDtext1"/>
                        <w:spacing w:line="22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BA6164" w:rsidRPr="00571D88" w:rsidRDefault="00BA6164" w:rsidP="007D014E">
                      <w:pPr>
                        <w:pStyle w:val="KIIDtext1"/>
                        <w:spacing w:line="22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BA6164" w:rsidRPr="00571D88" w:rsidRDefault="00BA6164" w:rsidP="007D014E">
                      <w:pPr>
                        <w:pStyle w:val="KIIDtext1"/>
                        <w:spacing w:line="22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BA6164" w:rsidRPr="00807759" w:rsidRDefault="00BA6164" w:rsidP="007D014E">
                      <w:pPr>
                        <w:pStyle w:val="KIIDtext1"/>
                        <w:spacing w:line="22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BA6164" w:rsidRPr="00807759" w:rsidRDefault="00BA6164" w:rsidP="007D014E">
                      <w:pPr>
                        <w:pStyle w:val="KIIDtext1"/>
                        <w:spacing w:after="80" w:line="220" w:lineRule="exact"/>
                        <w:rPr>
                          <w:rFonts w:cs="Arial"/>
                          <w:b/>
                          <w:sz w:val="17"/>
                          <w:lang w:val="it-IT"/>
                        </w:rPr>
                      </w:pPr>
                      <w:r w:rsidRPr="00807759">
                        <w:rPr>
                          <w:rFonts w:cs="Arial"/>
                          <w:b/>
                          <w:sz w:val="17"/>
                          <w:lang w:val="it-IT"/>
                        </w:rPr>
                        <w:t>Altri rischi materiali</w:t>
                      </w:r>
                    </w:p>
                    <w:p w14:paraId="51158BAB" w14:textId="54BA4B16" w:rsidR="00BA6164" w:rsidRPr="00807759" w:rsidRDefault="00BA6164" w:rsidP="007D014E">
                      <w:pPr>
                        <w:pStyle w:val="KIIDtext1"/>
                        <w:numPr>
                          <w:ilvl w:val="0"/>
                          <w:numId w:val="5"/>
                        </w:numPr>
                        <w:spacing w:line="22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BA6164" w:rsidRPr="00544424" w:rsidRDefault="00BA6164" w:rsidP="00CD7EA5">
                      <w:pPr>
                        <w:pStyle w:val="KIIDtext1"/>
                        <w:spacing w:line="230" w:lineRule="exact"/>
                        <w:rPr>
                          <w:sz w:val="17"/>
                          <w:lang w:val="it-IT"/>
                        </w:rPr>
                      </w:pPr>
                    </w:p>
                  </w:txbxContent>
                </v:textbox>
              </v:shape>
            </w:pict>
          </mc:Fallback>
        </mc:AlternateContent>
      </w:r>
      <w:r w:rsidR="00CD7EA5" w:rsidRPr="006F2935">
        <w:rPr>
          <w:noProof/>
          <w:lang w:val="it-IT" w:eastAsia="ja-JP"/>
        </w:rPr>
        <mc:AlternateContent>
          <mc:Choice Requires="wps">
            <w:drawing>
              <wp:anchor distT="0" distB="0" distL="114300" distR="114300" simplePos="0" relativeHeight="251667456" behindDoc="0" locked="0" layoutInCell="1" allowOverlap="1" wp14:anchorId="6762F49B" wp14:editId="628F185C">
                <wp:simplePos x="0" y="0"/>
                <wp:positionH relativeFrom="column">
                  <wp:posOffset>-610235</wp:posOffset>
                </wp:positionH>
                <wp:positionV relativeFrom="paragraph">
                  <wp:posOffset>4339590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BA6164" w:rsidRPr="006F31C1" w:rsidRDefault="00BA6164"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41.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" stroked="f">
                <v:textbox>
                  <w:txbxContent>
                    <w:p w14:paraId="6B74D446" w14:textId="58EEB044" w:rsidR="00BA6164" w:rsidRPr="006F31C1" w:rsidRDefault="00BA6164" w:rsidP="005B6E23">
                      <w:pPr>
                        <w:pStyle w:val="BoldSubHead"/>
                        <w:spacing w:before="0"/>
                      </w:pPr>
                      <w:r w:rsidRPr="00E7786C">
                        <w:t>Profilo di rischio e rendimento</w:t>
                      </w:r>
                    </w:p>
                  </w:txbxContent>
                </v:textbox>
              </v:shape>
            </w:pict>
          </mc:Fallback>
        </mc:AlternateContent>
      </w:r>
      <w:r w:rsidR="00CD7EA5" w:rsidRPr="006F2935">
        <w:rPr>
          <w:noProof/>
          <w:color w:val="000000"/>
          <w:lang w:val="it-IT" w:eastAsia="ja-JP"/>
        </w:rPr>
        <mc:AlternateContent>
          <mc:Choice Requires="wps">
            <w:drawing>
              <wp:anchor distT="0" distB="0" distL="114300" distR="114300" simplePos="0" relativeHeight="251666432" behindDoc="0" locked="0" layoutInCell="1" allowOverlap="1" wp14:anchorId="1C3FD5D8" wp14:editId="19A81D2D">
                <wp:simplePos x="0" y="0"/>
                <wp:positionH relativeFrom="margin">
                  <wp:posOffset>-568960</wp:posOffset>
                </wp:positionH>
                <wp:positionV relativeFrom="paragraph">
                  <wp:posOffset>4298950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BD618" id="_x0000_t32" coordsize="21600,21600" o:spt="32" o:oned="t" path="m,l21600,21600e" filled="f">
                <v:path arrowok="t" fillok="f" o:connecttype="none"/>
                <o:lock v:ext="edit" shapetype="t"/>
              </v:shapetype>
              <v:shape id="AutoShape 101" o:spid="_x0000_s1026" type="#_x0000_t32" style="position:absolute;margin-left:-44.8pt;margin-top:33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" strokecolor="#006747">
                <w10:wrap anchorx="margin"/>
              </v:shape>
            </w:pict>
          </mc:Fallback>
        </mc:AlternateContent>
      </w:r>
      <w:r w:rsidR="005B6E23" w:rsidRPr="006F2935">
        <w:rPr>
          <w:noProof/>
          <w:lang w:val="it-IT"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BA6164" w:rsidRPr="006F31C1" w:rsidRDefault="00BA6164"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BA6164" w:rsidRPr="006F31C1" w:rsidRDefault="00BA6164"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6F2935">
        <w:rPr>
          <w:lang w:val="it-IT"/>
        </w:rPr>
        <w:br w:type="page"/>
      </w:r>
    </w:p>
    <w:p w14:paraId="1182EDA0" w14:textId="1DEB387B" w:rsidR="005B6E23" w:rsidRPr="006F2935" w:rsidRDefault="00C9739A">
      <w:pPr>
        <w:widowControl/>
        <w:spacing w:after="160" w:line="259" w:lineRule="auto"/>
        <w:jc w:val="left"/>
        <w:rPr>
          <w:lang w:val="it-IT"/>
        </w:rPr>
      </w:pPr>
      <w:r w:rsidRPr="006F2935">
        <w:rPr>
          <w:noProof/>
          <w:lang w:val="it-IT" w:eastAsia="ja-JP"/>
        </w:rPr>
        <w:lastRenderedPageBreak/>
        <mc:AlternateContent>
          <mc:Choice Requires="wps">
            <w:drawing>
              <wp:anchor distT="0" distB="0" distL="114300" distR="114300" simplePos="0" relativeHeight="251658239" behindDoc="0" locked="0" layoutInCell="1" allowOverlap="1" wp14:anchorId="314135DF" wp14:editId="441DB58E">
                <wp:simplePos x="0" y="0"/>
                <wp:positionH relativeFrom="column">
                  <wp:posOffset>-487680</wp:posOffset>
                </wp:positionH>
                <wp:positionV relativeFrom="paragraph">
                  <wp:posOffset>-267335</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D48F6A9" w:rsidR="00BA6164" w:rsidRPr="00571D88" w:rsidRDefault="00BA6164"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BA6164" w:rsidRPr="00571D88" w:rsidRDefault="00BA6164"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BA6164" w:rsidRPr="00571D88" w:rsidRDefault="00BA6164"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74FB24AE" w:rsidR="00BA6164" w:rsidRPr="00571D88" w:rsidRDefault="00BA6164" w:rsidP="00EC7D6F">
                            <w:pPr>
                              <w:pStyle w:val="KIIDtext1"/>
                              <w:rPr>
                                <w:sz w:val="17"/>
                                <w:szCs w:val="17"/>
                                <w:lang w:val="it-IT"/>
                              </w:rPr>
                            </w:pPr>
                            <w:r w:rsidRPr="00571D88">
                              <w:rPr>
                                <w:sz w:val="17"/>
                                <w:szCs w:val="17"/>
                                <w:lang w:val="it-IT"/>
                              </w:rPr>
                              <w:t>Per informazioni complete sulle spese a</w:t>
                            </w:r>
                            <w:r>
                              <w:rPr>
                                <w:sz w:val="17"/>
                                <w:szCs w:val="17"/>
                                <w:lang w:val="it-IT"/>
                              </w:rPr>
                              <w:t xml:space="preserve"> </w:t>
                            </w:r>
                            <w:r w:rsidRPr="00571D88">
                              <w:rPr>
                                <w:sz w:val="17"/>
                                <w:szCs w:val="17"/>
                                <w:lang w:val="it-IT"/>
                              </w:rPr>
                              <w:t>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21.05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" stroked="f">
                <v:textbox>
                  <w:txbxContent>
                    <w:p w14:paraId="08E2E970" w14:textId="7D48F6A9" w:rsidR="00BA6164" w:rsidRPr="00571D88" w:rsidRDefault="00BA6164"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BA6164" w:rsidRPr="00571D88" w:rsidRDefault="00BA6164"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BA6164" w:rsidRPr="00571D88" w:rsidRDefault="00BA6164"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74FB24AE" w:rsidR="00BA6164" w:rsidRPr="00571D88" w:rsidRDefault="00BA6164" w:rsidP="00EC7D6F">
                      <w:pPr>
                        <w:pStyle w:val="KIIDtext1"/>
                        <w:rPr>
                          <w:sz w:val="17"/>
                          <w:szCs w:val="17"/>
                          <w:lang w:val="it-IT"/>
                        </w:rPr>
                      </w:pPr>
                      <w:r w:rsidRPr="00571D88">
                        <w:rPr>
                          <w:sz w:val="17"/>
                          <w:szCs w:val="17"/>
                          <w:lang w:val="it-IT"/>
                        </w:rPr>
                        <w:t>Per informazioni complete sulle spese a</w:t>
                      </w:r>
                      <w:r>
                        <w:rPr>
                          <w:sz w:val="17"/>
                          <w:szCs w:val="17"/>
                          <w:lang w:val="it-IT"/>
                        </w:rPr>
                        <w:t xml:space="preserve"> </w:t>
                      </w:r>
                      <w:r w:rsidRPr="00571D88">
                        <w:rPr>
                          <w:sz w:val="17"/>
                          <w:szCs w:val="17"/>
                          <w:lang w:val="it-IT"/>
                        </w:rPr>
                        <w:t>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sidRPr="006F2935">
        <w:rPr>
          <w:noProof/>
          <w:lang w:val="it-IT" w:eastAsia="ja-JP"/>
        </w:rPr>
        <mc:AlternateContent>
          <mc:Choice Requires="wps">
            <w:drawing>
              <wp:anchor distT="0" distB="0" distL="114300" distR="114300" simplePos="0" relativeHeight="251674624" behindDoc="0" locked="0" layoutInCell="1" allowOverlap="1" wp14:anchorId="18404AF7" wp14:editId="63E298A7">
                <wp:simplePos x="0" y="0"/>
                <wp:positionH relativeFrom="column">
                  <wp:posOffset>-483870</wp:posOffset>
                </wp:positionH>
                <wp:positionV relativeFrom="paragraph">
                  <wp:posOffset>-472440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BA6164" w:rsidRPr="006F31C1" w:rsidRDefault="00BA6164"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8.1pt;margin-top:-37.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" stroked="f">
                <v:textbox>
                  <w:txbxContent>
                    <w:p w14:paraId="6806782D" w14:textId="5866A165" w:rsidR="00BA6164" w:rsidRPr="006F31C1" w:rsidRDefault="00BA6164"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r w:rsidR="00571D88" w:rsidRPr="006F2935">
        <w:rPr>
          <w:noProof/>
          <w:lang w:val="it-IT" w:eastAsia="ja-JP"/>
        </w:rPr>
        <mc:AlternateContent>
          <mc:Choice Requires="wps">
            <w:drawing>
              <wp:anchor distT="0" distB="0" distL="114300" distR="114300" simplePos="0" relativeHeight="251676672" behindDoc="0" locked="0" layoutInCell="1" allowOverlap="1" wp14:anchorId="5F4798A8" wp14:editId="3346409C">
                <wp:simplePos x="0" y="0"/>
                <wp:positionH relativeFrom="column">
                  <wp:posOffset>2981325</wp:posOffset>
                </wp:positionH>
                <wp:positionV relativeFrom="paragraph">
                  <wp:posOffset>-514350</wp:posOffset>
                </wp:positionV>
                <wp:extent cx="3383915" cy="28098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98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BA6164" w:rsidRPr="00544424" w14:paraId="3ACABF2B" w14:textId="77777777" w:rsidTr="00547654">
                              <w:trPr>
                                <w:trHeight w:val="283"/>
                              </w:trPr>
                              <w:tc>
                                <w:tcPr>
                                  <w:tcW w:w="5045" w:type="dxa"/>
                                  <w:gridSpan w:val="6"/>
                                  <w:shd w:val="clear" w:color="auto" w:fill="006747"/>
                                </w:tcPr>
                                <w:p w14:paraId="059185E8" w14:textId="0F4D9C4A" w:rsidR="00BA6164" w:rsidRPr="0036454A" w:rsidRDefault="00BA6164"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BA6164" w14:paraId="07282F6D" w14:textId="77777777" w:rsidTr="00547654">
                              <w:tc>
                                <w:tcPr>
                                  <w:tcW w:w="1587" w:type="dxa"/>
                                  <w:tcBorders>
                                    <w:bottom w:val="single" w:sz="8" w:space="0" w:color="CCE1DA"/>
                                  </w:tcBorders>
                                  <w:shd w:val="clear" w:color="auto" w:fill="CCE1DA"/>
                                </w:tcPr>
                                <w:p w14:paraId="0F149CB5" w14:textId="0978255A" w:rsidR="00BA6164" w:rsidRPr="0036454A" w:rsidRDefault="00BA6164"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BA6164" w:rsidRPr="0036454A" w:rsidRDefault="00BA6164"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BA6164" w:rsidRPr="0036454A" w:rsidRDefault="00BA6164"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BA6164" w:rsidRPr="0036454A" w:rsidRDefault="00BA6164"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BA6164" w:rsidRPr="0036454A" w:rsidRDefault="00BA6164"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BA6164" w:rsidRPr="00544424" w14:paraId="1BF5D050" w14:textId="77777777" w:rsidTr="00547654">
                              <w:tc>
                                <w:tcPr>
                                  <w:tcW w:w="5045" w:type="dxa"/>
                                  <w:gridSpan w:val="6"/>
                                  <w:shd w:val="clear" w:color="auto" w:fill="auto"/>
                                </w:tcPr>
                                <w:p w14:paraId="2BB00D2A" w14:textId="2B5A9B09" w:rsidR="00BA6164" w:rsidRPr="0036454A" w:rsidRDefault="00BA6164"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6F2935">
                                    <w:rPr>
                                      <w:rFonts w:cs="Arial"/>
                                      <w:sz w:val="16"/>
                                      <w:szCs w:val="16"/>
                                      <w:lang w:val="it-IT"/>
                                    </w:rPr>
                                    <w:t>levato prima dell’investimento.</w:t>
                                  </w:r>
                                </w:p>
                              </w:tc>
                            </w:tr>
                            <w:tr w:rsidR="00BA6164" w:rsidRPr="00544424" w14:paraId="3DE3479F" w14:textId="77777777" w:rsidTr="00547654">
                              <w:trPr>
                                <w:trHeight w:val="283"/>
                              </w:trPr>
                              <w:tc>
                                <w:tcPr>
                                  <w:tcW w:w="5045" w:type="dxa"/>
                                  <w:gridSpan w:val="6"/>
                                  <w:shd w:val="clear" w:color="auto" w:fill="006747"/>
                                </w:tcPr>
                                <w:p w14:paraId="40454E8D" w14:textId="59C4FBB3" w:rsidR="00BA6164" w:rsidRPr="0036454A" w:rsidRDefault="00BA6164"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BA6164" w14:paraId="1392D75E" w14:textId="77777777" w:rsidTr="00547654">
                              <w:tc>
                                <w:tcPr>
                                  <w:tcW w:w="2426" w:type="dxa"/>
                                  <w:gridSpan w:val="3"/>
                                  <w:tcBorders>
                                    <w:bottom w:val="single" w:sz="8" w:space="0" w:color="CCE1DA"/>
                                  </w:tcBorders>
                                  <w:shd w:val="clear" w:color="auto" w:fill="CCE1DA"/>
                                </w:tcPr>
                                <w:p w14:paraId="533F74C7" w14:textId="45B13478" w:rsidR="00BA6164" w:rsidRPr="0036454A" w:rsidRDefault="00BA6164"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BA6164" w:rsidRPr="0036454A" w:rsidRDefault="00BA6164"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BA6164" w:rsidRPr="00544424" w14:paraId="473D24F6" w14:textId="77777777" w:rsidTr="00547654">
                              <w:trPr>
                                <w:trHeight w:val="283"/>
                              </w:trPr>
                              <w:tc>
                                <w:tcPr>
                                  <w:tcW w:w="5045" w:type="dxa"/>
                                  <w:gridSpan w:val="6"/>
                                  <w:shd w:val="clear" w:color="auto" w:fill="006747"/>
                                </w:tcPr>
                                <w:p w14:paraId="39E2A768" w14:textId="3B337C94" w:rsidR="00BA6164" w:rsidRPr="0036454A" w:rsidRDefault="00BA6164"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BA6164"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BA6164" w:rsidRPr="0036454A" w:rsidRDefault="00BA6164"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BA6164" w:rsidRPr="00571D88" w:rsidRDefault="00BA6164"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623CCDD1" w:rsidR="00BA6164" w:rsidRPr="00FE75FB" w:rsidRDefault="00BA6164" w:rsidP="00325E49">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SONIA GBP per le azioni </w:t>
                                  </w:r>
                                  <w:r>
                                    <w:rPr>
                                      <w:rFonts w:cs="Arial"/>
                                      <w:sz w:val="12"/>
                                      <w:szCs w:val="16"/>
                                      <w:lang w:val="it-IT"/>
                                    </w:rPr>
                                    <w:t>C</w:t>
                                  </w:r>
                                  <w:r w:rsidRPr="00571D88">
                                    <w:rPr>
                                      <w:rFonts w:cs="Arial"/>
                                      <w:sz w:val="12"/>
                                      <w:szCs w:val="16"/>
                                      <w:lang w:val="it-IT"/>
                                    </w:rPr>
                                    <w:t>1 GBP, Euro</w:t>
                                  </w:r>
                                  <w:r>
                                    <w:rPr>
                                      <w:rFonts w:cs="Arial"/>
                                      <w:sz w:val="12"/>
                                      <w:szCs w:val="16"/>
                                      <w:lang w:val="it-IT"/>
                                    </w:rPr>
                                    <w:t xml:space="preserve"> Short Term Rate per le azioni C</w:t>
                                  </w:r>
                                  <w:r w:rsidRPr="00571D88">
                                    <w:rPr>
                                      <w:rFonts w:cs="Arial"/>
                                      <w:sz w:val="12"/>
                                      <w:szCs w:val="16"/>
                                      <w:lang w:val="it-IT"/>
                                    </w:rPr>
                                    <w:t>1 EUR e il LIBOR</w:t>
                                  </w:r>
                                  <w:r>
                                    <w:rPr>
                                      <w:rFonts w:cs="Arial"/>
                                      <w:sz w:val="12"/>
                                      <w:szCs w:val="16"/>
                                      <w:lang w:val="it-IT"/>
                                    </w:rPr>
                                    <w:t xml:space="preserve"> USA a 90 giorni per le azioni C</w:t>
                                  </w:r>
                                  <w:r w:rsidRPr="00571D88">
                                    <w:rPr>
                                      <w:rFonts w:cs="Arial"/>
                                      <w:sz w:val="12"/>
                                      <w:szCs w:val="16"/>
                                      <w:lang w:val="it-IT"/>
                                    </w:rPr>
                                    <w:t>1 USD</w:t>
                                  </w:r>
                                </w:p>
                              </w:tc>
                            </w:tr>
                          </w:tbl>
                          <w:p w14:paraId="265DD3B0" w14:textId="33ECEFE2" w:rsidR="00BA6164" w:rsidRPr="0036454A" w:rsidRDefault="00BA6164"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BA6164" w:rsidRPr="00EC7D6F" w:rsidRDefault="00BA6164"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8" style="position:absolute;margin-left:234.75pt;margin-top:-40.5pt;width:266.4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BA6164" w:rsidRPr="00544424" w14:paraId="3ACABF2B" w14:textId="77777777" w:rsidTr="00547654">
                        <w:trPr>
                          <w:trHeight w:val="283"/>
                        </w:trPr>
                        <w:tc>
                          <w:tcPr>
                            <w:tcW w:w="5045" w:type="dxa"/>
                            <w:gridSpan w:val="6"/>
                            <w:shd w:val="clear" w:color="auto" w:fill="006747"/>
                          </w:tcPr>
                          <w:p w14:paraId="059185E8" w14:textId="0F4D9C4A" w:rsidR="00BA6164" w:rsidRPr="0036454A" w:rsidRDefault="00BA6164"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BA6164" w14:paraId="07282F6D" w14:textId="77777777" w:rsidTr="00547654">
                        <w:tc>
                          <w:tcPr>
                            <w:tcW w:w="1587" w:type="dxa"/>
                            <w:tcBorders>
                              <w:bottom w:val="single" w:sz="8" w:space="0" w:color="CCE1DA"/>
                            </w:tcBorders>
                            <w:shd w:val="clear" w:color="auto" w:fill="CCE1DA"/>
                          </w:tcPr>
                          <w:p w14:paraId="0F149CB5" w14:textId="0978255A" w:rsidR="00BA6164" w:rsidRPr="0036454A" w:rsidRDefault="00BA6164"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BA6164" w:rsidRPr="0036454A" w:rsidRDefault="00BA6164"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BA6164" w:rsidRPr="0036454A" w:rsidRDefault="00BA6164"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BA6164" w:rsidRPr="0036454A" w:rsidRDefault="00BA6164"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BA6164" w:rsidRPr="0036454A" w:rsidRDefault="00BA6164"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BA6164" w:rsidRPr="00544424" w14:paraId="1BF5D050" w14:textId="77777777" w:rsidTr="00547654">
                        <w:tc>
                          <w:tcPr>
                            <w:tcW w:w="5045" w:type="dxa"/>
                            <w:gridSpan w:val="6"/>
                            <w:shd w:val="clear" w:color="auto" w:fill="auto"/>
                          </w:tcPr>
                          <w:p w14:paraId="2BB00D2A" w14:textId="2B5A9B09" w:rsidR="00BA6164" w:rsidRPr="0036454A" w:rsidRDefault="00BA6164"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6F2935">
                              <w:rPr>
                                <w:rFonts w:cs="Arial"/>
                                <w:sz w:val="16"/>
                                <w:szCs w:val="16"/>
                                <w:lang w:val="it-IT"/>
                              </w:rPr>
                              <w:t>levato prima dell’investimento.</w:t>
                            </w:r>
                          </w:p>
                        </w:tc>
                      </w:tr>
                      <w:tr w:rsidR="00BA6164" w:rsidRPr="00544424" w14:paraId="3DE3479F" w14:textId="77777777" w:rsidTr="00547654">
                        <w:trPr>
                          <w:trHeight w:val="283"/>
                        </w:trPr>
                        <w:tc>
                          <w:tcPr>
                            <w:tcW w:w="5045" w:type="dxa"/>
                            <w:gridSpan w:val="6"/>
                            <w:shd w:val="clear" w:color="auto" w:fill="006747"/>
                          </w:tcPr>
                          <w:p w14:paraId="40454E8D" w14:textId="59C4FBB3" w:rsidR="00BA6164" w:rsidRPr="0036454A" w:rsidRDefault="00BA6164"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BA6164" w14:paraId="1392D75E" w14:textId="77777777" w:rsidTr="00547654">
                        <w:tc>
                          <w:tcPr>
                            <w:tcW w:w="2426" w:type="dxa"/>
                            <w:gridSpan w:val="3"/>
                            <w:tcBorders>
                              <w:bottom w:val="single" w:sz="8" w:space="0" w:color="CCE1DA"/>
                            </w:tcBorders>
                            <w:shd w:val="clear" w:color="auto" w:fill="CCE1DA"/>
                          </w:tcPr>
                          <w:p w14:paraId="533F74C7" w14:textId="45B13478" w:rsidR="00BA6164" w:rsidRPr="0036454A" w:rsidRDefault="00BA6164"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BA6164" w:rsidRPr="0036454A" w:rsidRDefault="00BA6164"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BA6164" w:rsidRPr="00544424" w14:paraId="473D24F6" w14:textId="77777777" w:rsidTr="00547654">
                        <w:trPr>
                          <w:trHeight w:val="283"/>
                        </w:trPr>
                        <w:tc>
                          <w:tcPr>
                            <w:tcW w:w="5045" w:type="dxa"/>
                            <w:gridSpan w:val="6"/>
                            <w:shd w:val="clear" w:color="auto" w:fill="006747"/>
                          </w:tcPr>
                          <w:p w14:paraId="39E2A768" w14:textId="3B337C94" w:rsidR="00BA6164" w:rsidRPr="0036454A" w:rsidRDefault="00BA6164"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BA6164"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BA6164" w:rsidRPr="0036454A" w:rsidRDefault="00BA6164"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BA6164" w:rsidRPr="00571D88" w:rsidRDefault="00BA6164"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623CCDD1" w:rsidR="00BA6164" w:rsidRPr="00FE75FB" w:rsidRDefault="00BA6164" w:rsidP="00325E49">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SONIA GBP per le azioni </w:t>
                            </w:r>
                            <w:r>
                              <w:rPr>
                                <w:rFonts w:cs="Arial"/>
                                <w:sz w:val="12"/>
                                <w:szCs w:val="16"/>
                                <w:lang w:val="it-IT"/>
                              </w:rPr>
                              <w:t>C</w:t>
                            </w:r>
                            <w:r w:rsidRPr="00571D88">
                              <w:rPr>
                                <w:rFonts w:cs="Arial"/>
                                <w:sz w:val="12"/>
                                <w:szCs w:val="16"/>
                                <w:lang w:val="it-IT"/>
                              </w:rPr>
                              <w:t>1 GBP, Euro</w:t>
                            </w:r>
                            <w:r>
                              <w:rPr>
                                <w:rFonts w:cs="Arial"/>
                                <w:sz w:val="12"/>
                                <w:szCs w:val="16"/>
                                <w:lang w:val="it-IT"/>
                              </w:rPr>
                              <w:t xml:space="preserve"> Short Term Rate per le azioni C</w:t>
                            </w:r>
                            <w:r w:rsidRPr="00571D88">
                              <w:rPr>
                                <w:rFonts w:cs="Arial"/>
                                <w:sz w:val="12"/>
                                <w:szCs w:val="16"/>
                                <w:lang w:val="it-IT"/>
                              </w:rPr>
                              <w:t>1 EUR e il LIBOR</w:t>
                            </w:r>
                            <w:r>
                              <w:rPr>
                                <w:rFonts w:cs="Arial"/>
                                <w:sz w:val="12"/>
                                <w:szCs w:val="16"/>
                                <w:lang w:val="it-IT"/>
                              </w:rPr>
                              <w:t xml:space="preserve"> USA a 90 giorni per le azioni C</w:t>
                            </w:r>
                            <w:r w:rsidRPr="00571D88">
                              <w:rPr>
                                <w:rFonts w:cs="Arial"/>
                                <w:sz w:val="12"/>
                                <w:szCs w:val="16"/>
                                <w:lang w:val="it-IT"/>
                              </w:rPr>
                              <w:t>1 USD</w:t>
                            </w:r>
                          </w:p>
                        </w:tc>
                      </w:tr>
                    </w:tbl>
                    <w:p w14:paraId="265DD3B0" w14:textId="33ECEFE2" w:rsidR="00BA6164" w:rsidRPr="0036454A" w:rsidRDefault="00BA6164"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BA6164" w:rsidRPr="00EC7D6F" w:rsidRDefault="00BA6164" w:rsidP="00547654">
                      <w:pPr>
                        <w:rPr>
                          <w:sz w:val="17"/>
                          <w:szCs w:val="17"/>
                        </w:rPr>
                      </w:pPr>
                    </w:p>
                  </w:txbxContent>
                </v:textbox>
              </v:rect>
            </w:pict>
          </mc:Fallback>
        </mc:AlternateContent>
      </w:r>
    </w:p>
    <w:p w14:paraId="2EAC6F4B" w14:textId="5385036C" w:rsidR="005B6E23" w:rsidRPr="006F2935" w:rsidRDefault="005B6E23">
      <w:pPr>
        <w:widowControl/>
        <w:spacing w:after="160" w:line="259" w:lineRule="auto"/>
        <w:jc w:val="left"/>
        <w:rPr>
          <w:lang w:val="it-IT"/>
        </w:rPr>
      </w:pPr>
    </w:p>
    <w:p w14:paraId="28366717" w14:textId="445D58D8" w:rsidR="00CB0F6B" w:rsidRPr="006F2935" w:rsidRDefault="00CB0F6B">
      <w:pPr>
        <w:widowControl/>
        <w:spacing w:after="160" w:line="259" w:lineRule="auto"/>
        <w:jc w:val="left"/>
        <w:rPr>
          <w:lang w:val="it-IT"/>
        </w:rPr>
      </w:pPr>
    </w:p>
    <w:p w14:paraId="4A1DA4D6" w14:textId="77777777" w:rsidR="00CB0F6B" w:rsidRPr="006F2935" w:rsidRDefault="00CB0F6B">
      <w:pPr>
        <w:widowControl/>
        <w:spacing w:after="160" w:line="259" w:lineRule="auto"/>
        <w:jc w:val="left"/>
        <w:rPr>
          <w:lang w:val="it-IT"/>
        </w:rPr>
      </w:pPr>
    </w:p>
    <w:p w14:paraId="6E498A85" w14:textId="77777777" w:rsidR="00CB0F6B" w:rsidRPr="006F2935" w:rsidRDefault="00CB0F6B">
      <w:pPr>
        <w:widowControl/>
        <w:spacing w:after="160" w:line="259" w:lineRule="auto"/>
        <w:jc w:val="left"/>
        <w:rPr>
          <w:lang w:val="it-IT"/>
        </w:rPr>
      </w:pPr>
    </w:p>
    <w:p w14:paraId="1653F5EC" w14:textId="77777777" w:rsidR="00CB0F6B" w:rsidRPr="006F2935" w:rsidRDefault="00CB0F6B">
      <w:pPr>
        <w:widowControl/>
        <w:spacing w:after="160" w:line="259" w:lineRule="auto"/>
        <w:jc w:val="left"/>
        <w:rPr>
          <w:lang w:val="it-IT"/>
        </w:rPr>
      </w:pPr>
    </w:p>
    <w:p w14:paraId="2E0E1DE6" w14:textId="2987AB38" w:rsidR="00CB0F6B" w:rsidRPr="006F2935" w:rsidRDefault="00CB0F6B">
      <w:pPr>
        <w:widowControl/>
        <w:spacing w:after="160" w:line="259" w:lineRule="auto"/>
        <w:jc w:val="left"/>
        <w:rPr>
          <w:lang w:val="it-IT"/>
        </w:rPr>
      </w:pPr>
    </w:p>
    <w:p w14:paraId="6E9DDF1D" w14:textId="5C592947" w:rsidR="00CB0F6B" w:rsidRPr="006F2935" w:rsidRDefault="00CB0F6B">
      <w:pPr>
        <w:widowControl/>
        <w:spacing w:after="160" w:line="259" w:lineRule="auto"/>
        <w:jc w:val="left"/>
        <w:rPr>
          <w:lang w:val="it-IT"/>
        </w:rPr>
      </w:pPr>
    </w:p>
    <w:p w14:paraId="39853E37" w14:textId="03A7685B" w:rsidR="00CB0F6B" w:rsidRPr="006F2935" w:rsidRDefault="00325E49">
      <w:pPr>
        <w:widowControl/>
        <w:spacing w:after="160" w:line="259" w:lineRule="auto"/>
        <w:jc w:val="left"/>
        <w:rPr>
          <w:lang w:val="it-IT"/>
        </w:rPr>
      </w:pPr>
      <w:r w:rsidRPr="006F2935">
        <w:rPr>
          <w:noProof/>
          <w:color w:val="000000"/>
          <w:lang w:val="it-IT" w:eastAsia="ja-JP"/>
        </w:rPr>
        <mc:AlternateContent>
          <mc:Choice Requires="wps">
            <w:drawing>
              <wp:anchor distT="0" distB="0" distL="114300" distR="114300" simplePos="0" relativeHeight="251680768" behindDoc="0" locked="0" layoutInCell="1" allowOverlap="1" wp14:anchorId="2ED6B05F" wp14:editId="401142F1">
                <wp:simplePos x="0" y="0"/>
                <wp:positionH relativeFrom="margin">
                  <wp:posOffset>-477520</wp:posOffset>
                </wp:positionH>
                <wp:positionV relativeFrom="paragraph">
                  <wp:posOffset>316230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A4FB2" id="AutoShape 129" o:spid="_x0000_s1026" type="#_x0000_t32" style="position:absolute;margin-left:-37.6pt;margin-top:24.9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" strokecolor="#006747">
                <w10:wrap anchorx="margin"/>
              </v:shape>
            </w:pict>
          </mc:Fallback>
        </mc:AlternateContent>
      </w:r>
      <w:r w:rsidR="00571D88" w:rsidRPr="006F2935">
        <w:rPr>
          <w:noProof/>
          <w:lang w:val="it-IT" w:eastAsia="ja-JP"/>
        </w:rPr>
        <mc:AlternateContent>
          <mc:Choice Requires="wps">
            <w:drawing>
              <wp:anchor distT="0" distB="0" distL="114300" distR="114300" simplePos="0" relativeHeight="251682816" behindDoc="0" locked="0" layoutInCell="1" allowOverlap="1" wp14:anchorId="0E57E85D" wp14:editId="485B1026">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BA6164" w:rsidRPr="009374C0" w:rsidRDefault="00BA6164"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BA6164" w:rsidRPr="006F31C1" w:rsidRDefault="00BA6164"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2DEB12D7" w14:textId="77777777" w:rsidR="00BA6164" w:rsidRPr="009374C0" w:rsidRDefault="00BA6164"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BA6164" w:rsidRPr="006F31C1" w:rsidRDefault="00BA6164"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69D20D1C" w14:textId="4397F1BE" w:rsidR="00F631E3" w:rsidRPr="006F2935" w:rsidRDefault="00527630">
      <w:pPr>
        <w:widowControl/>
        <w:spacing w:after="160" w:line="259" w:lineRule="auto"/>
        <w:jc w:val="left"/>
        <w:rPr>
          <w:lang w:val="it-IT"/>
        </w:rPr>
      </w:pPr>
      <w:r w:rsidRPr="006F2935">
        <w:rPr>
          <w:noProof/>
          <w:lang w:val="it-IT" w:eastAsia="ja-JP"/>
        </w:rPr>
        <w:drawing>
          <wp:anchor distT="0" distB="0" distL="114300" distR="114300" simplePos="0" relativeHeight="251654139" behindDoc="0" locked="0" layoutInCell="1" allowOverlap="1" wp14:anchorId="36878361" wp14:editId="0F2055BB">
            <wp:simplePos x="0" y="0"/>
            <wp:positionH relativeFrom="column">
              <wp:posOffset>0</wp:posOffset>
            </wp:positionH>
            <wp:positionV relativeFrom="paragraph">
              <wp:posOffset>334010</wp:posOffset>
            </wp:positionV>
            <wp:extent cx="5731510" cy="1403350"/>
            <wp:effectExtent l="0" t="0" r="254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403350"/>
                    </a:xfrm>
                    <a:prstGeom prst="rect">
                      <a:avLst/>
                    </a:prstGeom>
                  </pic:spPr>
                </pic:pic>
              </a:graphicData>
            </a:graphic>
            <wp14:sizeRelH relativeFrom="page">
              <wp14:pctWidth>0</wp14:pctWidth>
            </wp14:sizeRelH>
            <wp14:sizeRelV relativeFrom="page">
              <wp14:pctHeight>0</wp14:pctHeight>
            </wp14:sizeRelV>
          </wp:anchor>
        </w:drawing>
      </w:r>
    </w:p>
    <w:p w14:paraId="4FE81C06" w14:textId="1B7A365D" w:rsidR="009813A8" w:rsidRPr="006F2935" w:rsidRDefault="00527630">
      <w:pPr>
        <w:widowControl/>
        <w:spacing w:after="160" w:line="259" w:lineRule="auto"/>
        <w:jc w:val="left"/>
        <w:rPr>
          <w:lang w:val="it-IT"/>
        </w:rPr>
      </w:pPr>
      <w:r w:rsidRPr="006F2935">
        <w:rPr>
          <w:noProof/>
          <w:lang w:val="it-IT" w:eastAsia="ja-JP"/>
        </w:rPr>
        <mc:AlternateContent>
          <mc:Choice Requires="wps">
            <w:drawing>
              <wp:anchor distT="0" distB="0" distL="114300" distR="114300" simplePos="0" relativeHeight="251657214" behindDoc="0" locked="0" layoutInCell="1" allowOverlap="1" wp14:anchorId="652E6D33" wp14:editId="19802FEE">
                <wp:simplePos x="0" y="0"/>
                <wp:positionH relativeFrom="column">
                  <wp:posOffset>-514350</wp:posOffset>
                </wp:positionH>
                <wp:positionV relativeFrom="paragraph">
                  <wp:posOffset>1553210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0BF79AE2" w:rsidR="00BA6164" w:rsidRPr="00EB2E6D" w:rsidRDefault="00BA6164" w:rsidP="00050DA8">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Pr>
                                <w:rFonts w:ascii="ArialMT" w:eastAsiaTheme="minorHAnsi" w:hAnsi="ArialMT" w:cs="ArialMT"/>
                                <w:sz w:val="14"/>
                                <w:szCs w:val="14"/>
                                <w:lang w:val="it-IT"/>
                              </w:rPr>
                              <w:t>one relative alle azioni Class C</w:t>
                            </w:r>
                            <w:r w:rsidRPr="00571D88">
                              <w:rPr>
                                <w:rFonts w:ascii="ArialMT" w:eastAsiaTheme="minorHAnsi" w:hAnsi="ArialMT" w:cs="ArialMT"/>
                                <w:sz w:val="14"/>
                                <w:szCs w:val="14"/>
                                <w:lang w:val="it-IT"/>
                              </w:rPr>
                              <w:t xml:space="preserve">1 </w:t>
                            </w:r>
                            <w:r>
                              <w:rPr>
                                <w:rFonts w:ascii="ArialMT" w:eastAsiaTheme="minorHAnsi" w:hAnsi="ArialMT" w:cs="ArialMT"/>
                                <w:sz w:val="14"/>
                                <w:szCs w:val="14"/>
                                <w:lang w:val="it-IT"/>
                              </w:rPr>
                              <w:t>(</w:t>
                            </w:r>
                            <w:r w:rsidRPr="00325E49">
                              <w:rPr>
                                <w:rFonts w:ascii="ArialMT" w:eastAsiaTheme="minorHAnsi" w:hAnsi="ArialMT" w:cs="ArialMT"/>
                                <w:sz w:val="14"/>
                                <w:szCs w:val="14"/>
                                <w:lang w:val="it-IT"/>
                              </w:rPr>
                              <w:t>a distribuzione</w:t>
                            </w:r>
                            <w:r>
                              <w:rPr>
                                <w:rFonts w:ascii="ArialMT" w:eastAsiaTheme="minorHAnsi" w:hAnsi="ArialMT" w:cs="ArialMT"/>
                                <w:sz w:val="14"/>
                                <w:szCs w:val="14"/>
                                <w:lang w:val="it-IT"/>
                              </w:rPr>
                              <w:t>)</w:t>
                            </w:r>
                            <w:r w:rsidRPr="00325E49">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0.5pt;margin-top:122.3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gMfQIAAAg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" stroked="f">
                <v:textbox inset="0,0,0,0">
                  <w:txbxContent>
                    <w:p w14:paraId="18760CF8" w14:textId="0BF79AE2" w:rsidR="00BA6164" w:rsidRPr="00EB2E6D" w:rsidRDefault="00BA6164" w:rsidP="00050DA8">
                      <w:pPr>
                        <w:pStyle w:val="KIIDtext1"/>
                        <w:spacing w:line="200" w:lineRule="exact"/>
                        <w:rPr>
                          <w:rFonts w:ascii="ArialMT" w:eastAsiaTheme="minorHAnsi" w:hAnsi="ArialMT" w:cs="ArialMT"/>
                          <w:sz w:val="14"/>
                          <w:szCs w:val="14"/>
                          <w:lang w:val="it-IT"/>
                        </w:rPr>
                      </w:pPr>
                      <w:bookmarkStart w:id="6" w:name="_Hlk106031432"/>
                      <w:bookmarkStart w:id="7" w:name="_Hlk106031433"/>
                      <w:bookmarkStart w:id="8" w:name="_Hlk106031434"/>
                      <w:bookmarkStart w:id="9"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Pr>
                          <w:rFonts w:ascii="ArialMT" w:eastAsiaTheme="minorHAnsi" w:hAnsi="ArialMT" w:cs="ArialMT"/>
                          <w:sz w:val="14"/>
                          <w:szCs w:val="14"/>
                          <w:lang w:val="it-IT"/>
                        </w:rPr>
                        <w:t>one relative alle azioni Class C</w:t>
                      </w:r>
                      <w:r w:rsidRPr="00571D88">
                        <w:rPr>
                          <w:rFonts w:ascii="ArialMT" w:eastAsiaTheme="minorHAnsi" w:hAnsi="ArialMT" w:cs="ArialMT"/>
                          <w:sz w:val="14"/>
                          <w:szCs w:val="14"/>
                          <w:lang w:val="it-IT"/>
                        </w:rPr>
                        <w:t xml:space="preserve">1 </w:t>
                      </w:r>
                      <w:r>
                        <w:rPr>
                          <w:rFonts w:ascii="ArialMT" w:eastAsiaTheme="minorHAnsi" w:hAnsi="ArialMT" w:cs="ArialMT"/>
                          <w:sz w:val="14"/>
                          <w:szCs w:val="14"/>
                          <w:lang w:val="it-IT"/>
                        </w:rPr>
                        <w:t>(</w:t>
                      </w:r>
                      <w:r w:rsidRPr="00325E49">
                        <w:rPr>
                          <w:rFonts w:ascii="ArialMT" w:eastAsiaTheme="minorHAnsi" w:hAnsi="ArialMT" w:cs="ArialMT"/>
                          <w:sz w:val="14"/>
                          <w:szCs w:val="14"/>
                          <w:lang w:val="it-IT"/>
                        </w:rPr>
                        <w:t>a distribuzione</w:t>
                      </w:r>
                      <w:r>
                        <w:rPr>
                          <w:rFonts w:ascii="ArialMT" w:eastAsiaTheme="minorHAnsi" w:hAnsi="ArialMT" w:cs="ArialMT"/>
                          <w:sz w:val="14"/>
                          <w:szCs w:val="14"/>
                          <w:lang w:val="it-IT"/>
                        </w:rPr>
                        <w:t>)</w:t>
                      </w:r>
                      <w:r w:rsidRPr="00325E49">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6"/>
                      <w:bookmarkEnd w:id="7"/>
                      <w:bookmarkEnd w:id="8"/>
                      <w:bookmarkEnd w:id="9"/>
                    </w:p>
                  </w:txbxContent>
                </v:textbox>
              </v:shape>
            </w:pict>
          </mc:Fallback>
        </mc:AlternateContent>
      </w:r>
    </w:p>
    <w:p w14:paraId="03DC48A2" w14:textId="01501E7A" w:rsidR="005B6E23" w:rsidRPr="006F2935" w:rsidRDefault="004C74B0" w:rsidP="00527630">
      <w:pPr>
        <w:widowControl/>
        <w:spacing w:after="160" w:line="259" w:lineRule="auto"/>
        <w:rPr>
          <w:lang w:val="it-IT"/>
        </w:rPr>
      </w:pPr>
      <w:r w:rsidRPr="006F2935">
        <w:rPr>
          <w:noProof/>
          <w:lang w:val="it-IT" w:eastAsia="ja-JP"/>
        </w:rPr>
        <mc:AlternateContent>
          <mc:Choice Requires="wps">
            <w:drawing>
              <wp:anchor distT="0" distB="0" distL="114300" distR="114300" simplePos="0" relativeHeight="251688960" behindDoc="0" locked="0" layoutInCell="1" allowOverlap="1" wp14:anchorId="05C78577" wp14:editId="72657928">
                <wp:simplePos x="0" y="0"/>
                <wp:positionH relativeFrom="column">
                  <wp:posOffset>-420370</wp:posOffset>
                </wp:positionH>
                <wp:positionV relativeFrom="paragraph">
                  <wp:posOffset>455295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BA6164" w:rsidRPr="00691227" w:rsidRDefault="00BA6164"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BA6164" w:rsidRPr="006F31C1" w:rsidRDefault="00BA6164"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left:0;text-align:left;margin-left:-33.1pt;margin-top:35.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" stroked="f">
                <v:textbox>
                  <w:txbxContent>
                    <w:p w14:paraId="7410005F" w14:textId="77777777" w:rsidR="00BA6164" w:rsidRPr="00691227" w:rsidRDefault="00BA6164"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BA6164" w:rsidRPr="006F31C1" w:rsidRDefault="00BA6164"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Pr="006F2935">
        <w:rPr>
          <w:noProof/>
          <w:lang w:val="it-IT" w:eastAsia="ja-JP"/>
        </w:rPr>
        <mc:AlternateContent>
          <mc:Choice Requires="wps">
            <w:drawing>
              <wp:anchor distT="0" distB="0" distL="114300" distR="114300" simplePos="0" relativeHeight="251693056" behindDoc="0" locked="0" layoutInCell="1" allowOverlap="1" wp14:anchorId="49686F48" wp14:editId="13797E8F">
                <wp:simplePos x="0" y="0"/>
                <wp:positionH relativeFrom="column">
                  <wp:posOffset>-466725</wp:posOffset>
                </wp:positionH>
                <wp:positionV relativeFrom="paragraph">
                  <wp:posOffset>709930</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5450497B" w:rsidR="00BA6164" w:rsidRPr="0057606F" w:rsidRDefault="00BA6164"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4" w:history="1">
                              <w:r w:rsidR="00571D85" w:rsidRPr="009A7E89">
                                <w:rPr>
                                  <w:rStyle w:val="Hyperlink"/>
                                  <w:rFonts w:cs="Arial"/>
                                  <w:bCs/>
                                  <w:sz w:val="17"/>
                                  <w:szCs w:val="17"/>
                                  <w:lang w:val="it-IT"/>
                                </w:rPr>
                                <w:t>https://www.cqs.com/documents/regulatory-disclosures/cqs_ucits_remuneration_policy.pdf</w:t>
                              </w:r>
                            </w:hyperlink>
                            <w:r w:rsidR="00571D85">
                              <w:rPr>
                                <w:rFonts w:cs="Arial"/>
                                <w:bCs/>
                                <w:sz w:val="17"/>
                                <w:szCs w:val="17"/>
                                <w:lang w:val="it-IT"/>
                              </w:rPr>
                              <w:t xml:space="preserve"> </w:t>
                            </w:r>
                          </w:p>
                          <w:p w14:paraId="13585DF8" w14:textId="0B5F8787" w:rsidR="00BA6164" w:rsidRPr="0057606F" w:rsidRDefault="00BA6164"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5" w:history="1">
                              <w:r w:rsidR="00571D85" w:rsidRPr="009A7E89">
                                <w:rPr>
                                  <w:rStyle w:val="Hyperlink"/>
                                  <w:rFonts w:cs="Arial"/>
                                  <w:bCs/>
                                  <w:sz w:val="17"/>
                                  <w:szCs w:val="17"/>
                                  <w:lang w:val="it-IT"/>
                                </w:rPr>
                                <w:t>www.kbassociates.ie</w:t>
                              </w:r>
                            </w:hyperlink>
                            <w:r w:rsidR="00571D85">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BA6164" w:rsidRPr="00571D88" w:rsidRDefault="00BA6164"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BA6164" w:rsidRPr="00571D88" w:rsidRDefault="00BA6164"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BA6164" w:rsidRPr="0057606F" w:rsidRDefault="00BA6164"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BA6164" w:rsidRPr="00DE693D" w:rsidRDefault="00BA6164"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2" type="#_x0000_t202" style="position:absolute;left:0;text-align:left;margin-left:-36.75pt;margin-top:55.9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" stroked="f">
                <v:textbox>
                  <w:txbxContent>
                    <w:p w14:paraId="0B2C2DBB" w14:textId="5450497B" w:rsidR="00BA6164" w:rsidRPr="0057606F" w:rsidRDefault="00BA6164"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6" w:history="1">
                        <w:r w:rsidR="00571D85" w:rsidRPr="009A7E89">
                          <w:rPr>
                            <w:rStyle w:val="Hyperlink"/>
                            <w:rFonts w:cs="Arial"/>
                            <w:bCs/>
                            <w:sz w:val="17"/>
                            <w:szCs w:val="17"/>
                            <w:lang w:val="it-IT"/>
                          </w:rPr>
                          <w:t>https://www.cqs.com/documents/regulatory-disclosures/cqs_ucits_remuneration_policy.pdf</w:t>
                        </w:r>
                      </w:hyperlink>
                      <w:r w:rsidR="00571D85">
                        <w:rPr>
                          <w:rFonts w:cs="Arial"/>
                          <w:bCs/>
                          <w:sz w:val="17"/>
                          <w:szCs w:val="17"/>
                          <w:lang w:val="it-IT"/>
                        </w:rPr>
                        <w:t xml:space="preserve"> </w:t>
                      </w:r>
                    </w:p>
                    <w:p w14:paraId="13585DF8" w14:textId="0B5F8787" w:rsidR="00BA6164" w:rsidRPr="0057606F" w:rsidRDefault="00BA6164"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7" w:history="1">
                        <w:r w:rsidR="00571D85" w:rsidRPr="009A7E89">
                          <w:rPr>
                            <w:rStyle w:val="Hyperlink"/>
                            <w:rFonts w:cs="Arial"/>
                            <w:bCs/>
                            <w:sz w:val="17"/>
                            <w:szCs w:val="17"/>
                            <w:lang w:val="it-IT"/>
                          </w:rPr>
                          <w:t>www.kbassociates.ie</w:t>
                        </w:r>
                      </w:hyperlink>
                      <w:r w:rsidR="00571D85">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BA6164" w:rsidRPr="00571D88" w:rsidRDefault="00BA6164"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BA6164" w:rsidRPr="00571D88" w:rsidRDefault="00BA6164"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BA6164" w:rsidRPr="0057606F" w:rsidRDefault="00BA6164"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BA6164" w:rsidRPr="00DE693D" w:rsidRDefault="00BA6164" w:rsidP="00571D88">
                      <w:pPr>
                        <w:pStyle w:val="KIIDbullet1"/>
                        <w:numPr>
                          <w:ilvl w:val="0"/>
                          <w:numId w:val="0"/>
                        </w:numPr>
                        <w:spacing w:after="80" w:line="200" w:lineRule="exact"/>
                        <w:rPr>
                          <w:rFonts w:cs="Arial"/>
                          <w:bCs/>
                          <w:sz w:val="17"/>
                          <w:szCs w:val="17"/>
                          <w:lang w:val="it-IT"/>
                        </w:rPr>
                      </w:pPr>
                    </w:p>
                  </w:txbxContent>
                </v:textbox>
              </v:shape>
            </w:pict>
          </mc:Fallback>
        </mc:AlternateContent>
      </w:r>
      <w:r w:rsidRPr="006F2935">
        <w:rPr>
          <w:noProof/>
          <w:lang w:val="it-IT" w:eastAsia="ja-JP"/>
        </w:rPr>
        <mc:AlternateContent>
          <mc:Choice Requires="wps">
            <w:drawing>
              <wp:anchor distT="0" distB="0" distL="114300" distR="114300" simplePos="0" relativeHeight="251691008" behindDoc="0" locked="0" layoutInCell="1" allowOverlap="1" wp14:anchorId="433AE50E" wp14:editId="39E0A377">
                <wp:simplePos x="0" y="0"/>
                <wp:positionH relativeFrom="column">
                  <wp:posOffset>3028950</wp:posOffset>
                </wp:positionH>
                <wp:positionV relativeFrom="paragraph">
                  <wp:posOffset>502920</wp:posOffset>
                </wp:positionV>
                <wp:extent cx="3275965" cy="2533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BA6164" w:rsidRPr="00571D88" w:rsidRDefault="00BA6164"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BA6164" w:rsidRPr="00571D88" w:rsidRDefault="00BA6164"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BA6164" w:rsidRPr="00571D88" w:rsidRDefault="00BA6164"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BA6164" w:rsidRPr="00544424" w:rsidRDefault="00BA6164"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left:0;text-align:left;margin-left:238.5pt;margin-top:39.6pt;width:257.9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ILiAIAABg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" stroked="f">
                <v:textbox>
                  <w:txbxContent>
                    <w:p w14:paraId="0AA6402E" w14:textId="3511458E" w:rsidR="00BA6164" w:rsidRPr="00571D88" w:rsidRDefault="00BA6164"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BA6164" w:rsidRPr="00571D88" w:rsidRDefault="00BA6164"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BA6164" w:rsidRPr="00571D88" w:rsidRDefault="00BA6164"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BA6164" w:rsidRPr="00544424" w:rsidRDefault="00BA6164" w:rsidP="00120DBA">
                      <w:pPr>
                        <w:pStyle w:val="KIIDbullet1"/>
                        <w:numPr>
                          <w:ilvl w:val="0"/>
                          <w:numId w:val="10"/>
                        </w:numPr>
                        <w:spacing w:line="20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sidRPr="006F2935">
        <w:rPr>
          <w:noProof/>
          <w:lang w:val="it-IT" w:eastAsia="ja-JP"/>
        </w:rPr>
        <mc:AlternateContent>
          <mc:Choice Requires="wps">
            <w:drawing>
              <wp:anchor distT="0" distB="0" distL="114300" distR="114300" simplePos="0" relativeHeight="251695104" behindDoc="0" locked="0" layoutInCell="1" allowOverlap="1" wp14:anchorId="4246B9A2" wp14:editId="346A993D">
                <wp:simplePos x="0" y="0"/>
                <wp:positionH relativeFrom="column">
                  <wp:posOffset>-632460</wp:posOffset>
                </wp:positionH>
                <wp:positionV relativeFrom="paragraph">
                  <wp:posOffset>3108325</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BA6164" w:rsidRPr="007213C9" w:rsidRDefault="00BA6164"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left:0;text-align:left;margin-left:-49.8pt;margin-top:244.7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" filled="f" fillcolor="#cce1da" stroked="f" strokecolor="#006747">
                <v:textbox>
                  <w:txbxContent>
                    <w:p w14:paraId="41D22610" w14:textId="319E26FD" w:rsidR="00BA6164" w:rsidRPr="007213C9" w:rsidRDefault="00BA6164"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p>
                  </w:txbxContent>
                </v:textbox>
                <w10:wrap type="square"/>
              </v:shape>
            </w:pict>
          </mc:Fallback>
        </mc:AlternateContent>
      </w:r>
      <w:r w:rsidRPr="006F2935">
        <w:rPr>
          <w:noProof/>
          <w:lang w:val="it-IT" w:eastAsia="ja-JP"/>
        </w:rPr>
        <w:drawing>
          <wp:anchor distT="0" distB="0" distL="114300" distR="114300" simplePos="0" relativeHeight="251705344" behindDoc="0" locked="0" layoutInCell="1" allowOverlap="1" wp14:anchorId="4D17BF69" wp14:editId="79ADD6EE">
            <wp:simplePos x="0" y="0"/>
            <wp:positionH relativeFrom="column">
              <wp:posOffset>3762375</wp:posOffset>
            </wp:positionH>
            <wp:positionV relativeFrom="paragraph">
              <wp:posOffset>4524375</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r w:rsidR="00527630" w:rsidRPr="006F2935">
        <w:rPr>
          <w:noProof/>
          <w:color w:val="000000"/>
          <w:lang w:val="it-IT" w:eastAsia="ja-JP"/>
        </w:rPr>
        <mc:AlternateContent>
          <mc:Choice Requires="wps">
            <w:drawing>
              <wp:anchor distT="0" distB="0" distL="114300" distR="114300" simplePos="0" relativeHeight="251686912" behindDoc="0" locked="0" layoutInCell="1" allowOverlap="1" wp14:anchorId="1134C902" wp14:editId="13479CC8">
                <wp:simplePos x="0" y="0"/>
                <wp:positionH relativeFrom="margin">
                  <wp:posOffset>-546100</wp:posOffset>
                </wp:positionH>
                <wp:positionV relativeFrom="paragraph">
                  <wp:posOffset>382905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C8D52" id="AutoShape 134" o:spid="_x0000_s1026" type="#_x0000_t32" style="position:absolute;margin-left:-43pt;margin-top:30.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" strokecolor="#006747">
                <w10:wrap anchorx="margin"/>
              </v:shape>
            </w:pict>
          </mc:Fallback>
        </mc:AlternateContent>
      </w:r>
    </w:p>
    <w:sectPr w:rsidR="005B6E23" w:rsidRPr="006F2935" w:rsidSect="00571D88">
      <w:footerReference w:type="default" r:id="rId18"/>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BA6164" w:rsidRDefault="00BA6164" w:rsidP="005B6E23">
      <w:pPr>
        <w:spacing w:line="240" w:lineRule="auto"/>
      </w:pPr>
      <w:r>
        <w:separator/>
      </w:r>
    </w:p>
  </w:endnote>
  <w:endnote w:type="continuationSeparator" w:id="0">
    <w:p w14:paraId="2BC2FADC" w14:textId="77777777" w:rsidR="00BA6164" w:rsidRDefault="00BA6164"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BA6164" w:rsidRDefault="00BA616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1D66">
      <w:rPr>
        <w:caps/>
        <w:noProof/>
        <w:color w:val="5B9BD5" w:themeColor="accent1"/>
      </w:rPr>
      <w:t>1</w:t>
    </w:r>
    <w:r>
      <w:rPr>
        <w:caps/>
        <w:noProof/>
        <w:color w:val="5B9BD5" w:themeColor="accent1"/>
      </w:rPr>
      <w:fldChar w:fldCharType="end"/>
    </w:r>
  </w:p>
  <w:p w14:paraId="549331D9" w14:textId="77777777" w:rsidR="00BA6164" w:rsidRDefault="00BA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BA6164" w:rsidRDefault="00BA6164" w:rsidP="005B6E23">
      <w:pPr>
        <w:spacing w:line="240" w:lineRule="auto"/>
      </w:pPr>
      <w:r>
        <w:separator/>
      </w:r>
    </w:p>
  </w:footnote>
  <w:footnote w:type="continuationSeparator" w:id="0">
    <w:p w14:paraId="078407AD" w14:textId="77777777" w:rsidR="00BA6164" w:rsidRDefault="00BA6164"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359609">
    <w:abstractNumId w:val="7"/>
  </w:num>
  <w:num w:numId="2" w16cid:durableId="1105223984">
    <w:abstractNumId w:val="8"/>
  </w:num>
  <w:num w:numId="3" w16cid:durableId="384648460">
    <w:abstractNumId w:val="2"/>
  </w:num>
  <w:num w:numId="4" w16cid:durableId="1668708139">
    <w:abstractNumId w:val="8"/>
  </w:num>
  <w:num w:numId="5" w16cid:durableId="1899049609">
    <w:abstractNumId w:val="0"/>
  </w:num>
  <w:num w:numId="6" w16cid:durableId="829636626">
    <w:abstractNumId w:val="4"/>
  </w:num>
  <w:num w:numId="7" w16cid:durableId="831608154">
    <w:abstractNumId w:val="3"/>
  </w:num>
  <w:num w:numId="8" w16cid:durableId="2046514909">
    <w:abstractNumId w:val="6"/>
  </w:num>
  <w:num w:numId="9" w16cid:durableId="2105879714">
    <w:abstractNumId w:val="5"/>
  </w:num>
  <w:num w:numId="10" w16cid:durableId="1679893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4520B"/>
    <w:rsid w:val="000503E0"/>
    <w:rsid w:val="00050DA8"/>
    <w:rsid w:val="000769B6"/>
    <w:rsid w:val="000934DB"/>
    <w:rsid w:val="001068FF"/>
    <w:rsid w:val="00120DBA"/>
    <w:rsid w:val="001266C0"/>
    <w:rsid w:val="00130536"/>
    <w:rsid w:val="00132C0D"/>
    <w:rsid w:val="00150151"/>
    <w:rsid w:val="001576C6"/>
    <w:rsid w:val="00162886"/>
    <w:rsid w:val="00166B27"/>
    <w:rsid w:val="0017638F"/>
    <w:rsid w:val="00182EA0"/>
    <w:rsid w:val="001B2BEF"/>
    <w:rsid w:val="001B52DF"/>
    <w:rsid w:val="001B5511"/>
    <w:rsid w:val="001C4D58"/>
    <w:rsid w:val="001C7864"/>
    <w:rsid w:val="001D71A7"/>
    <w:rsid w:val="001E51B1"/>
    <w:rsid w:val="002006A1"/>
    <w:rsid w:val="00216272"/>
    <w:rsid w:val="00227808"/>
    <w:rsid w:val="00241528"/>
    <w:rsid w:val="00260AA8"/>
    <w:rsid w:val="00271096"/>
    <w:rsid w:val="0027424F"/>
    <w:rsid w:val="002811FE"/>
    <w:rsid w:val="00283C51"/>
    <w:rsid w:val="00290696"/>
    <w:rsid w:val="00296F3B"/>
    <w:rsid w:val="002A54CA"/>
    <w:rsid w:val="002B0B2B"/>
    <w:rsid w:val="002B76E9"/>
    <w:rsid w:val="002C3A76"/>
    <w:rsid w:val="002C6136"/>
    <w:rsid w:val="002D1531"/>
    <w:rsid w:val="003076FC"/>
    <w:rsid w:val="00312885"/>
    <w:rsid w:val="00316AA2"/>
    <w:rsid w:val="003206E5"/>
    <w:rsid w:val="00325E49"/>
    <w:rsid w:val="00334609"/>
    <w:rsid w:val="0036454A"/>
    <w:rsid w:val="0037570A"/>
    <w:rsid w:val="00385CAE"/>
    <w:rsid w:val="0039384F"/>
    <w:rsid w:val="003B5A50"/>
    <w:rsid w:val="003C7690"/>
    <w:rsid w:val="003E383B"/>
    <w:rsid w:val="003E578D"/>
    <w:rsid w:val="003F4AED"/>
    <w:rsid w:val="00405415"/>
    <w:rsid w:val="00406B3B"/>
    <w:rsid w:val="00411B7D"/>
    <w:rsid w:val="00447C2B"/>
    <w:rsid w:val="00470786"/>
    <w:rsid w:val="00471F92"/>
    <w:rsid w:val="00482326"/>
    <w:rsid w:val="004834D4"/>
    <w:rsid w:val="0049044C"/>
    <w:rsid w:val="00491D9D"/>
    <w:rsid w:val="00492098"/>
    <w:rsid w:val="004938B0"/>
    <w:rsid w:val="004A1CA2"/>
    <w:rsid w:val="004C74B0"/>
    <w:rsid w:val="004D7DB2"/>
    <w:rsid w:val="004F53A0"/>
    <w:rsid w:val="00514603"/>
    <w:rsid w:val="00527630"/>
    <w:rsid w:val="005321A2"/>
    <w:rsid w:val="00544424"/>
    <w:rsid w:val="00547654"/>
    <w:rsid w:val="00551CA0"/>
    <w:rsid w:val="005542CF"/>
    <w:rsid w:val="00571D85"/>
    <w:rsid w:val="00571D88"/>
    <w:rsid w:val="0057606F"/>
    <w:rsid w:val="005A7DEB"/>
    <w:rsid w:val="005B2A95"/>
    <w:rsid w:val="005B2EB4"/>
    <w:rsid w:val="005B6E23"/>
    <w:rsid w:val="005D031A"/>
    <w:rsid w:val="005D7124"/>
    <w:rsid w:val="005D7254"/>
    <w:rsid w:val="005E5DC1"/>
    <w:rsid w:val="005E7E5A"/>
    <w:rsid w:val="005F472A"/>
    <w:rsid w:val="00601A22"/>
    <w:rsid w:val="00603E62"/>
    <w:rsid w:val="00606CC7"/>
    <w:rsid w:val="00640079"/>
    <w:rsid w:val="00646034"/>
    <w:rsid w:val="006474E6"/>
    <w:rsid w:val="00650319"/>
    <w:rsid w:val="00662DA6"/>
    <w:rsid w:val="0067277D"/>
    <w:rsid w:val="006F2935"/>
    <w:rsid w:val="007037E7"/>
    <w:rsid w:val="00707D3D"/>
    <w:rsid w:val="007213C9"/>
    <w:rsid w:val="007355C1"/>
    <w:rsid w:val="007454E4"/>
    <w:rsid w:val="007722C6"/>
    <w:rsid w:val="007761A6"/>
    <w:rsid w:val="00777F73"/>
    <w:rsid w:val="0078100F"/>
    <w:rsid w:val="007831CF"/>
    <w:rsid w:val="00784783"/>
    <w:rsid w:val="0078724B"/>
    <w:rsid w:val="007B4BEC"/>
    <w:rsid w:val="007C2529"/>
    <w:rsid w:val="007C7A66"/>
    <w:rsid w:val="007D014E"/>
    <w:rsid w:val="007E0AFC"/>
    <w:rsid w:val="007F4CBB"/>
    <w:rsid w:val="00801D66"/>
    <w:rsid w:val="00807759"/>
    <w:rsid w:val="008218A8"/>
    <w:rsid w:val="00824906"/>
    <w:rsid w:val="00860C1C"/>
    <w:rsid w:val="00872332"/>
    <w:rsid w:val="00883D68"/>
    <w:rsid w:val="008843CB"/>
    <w:rsid w:val="008A3787"/>
    <w:rsid w:val="008C2A01"/>
    <w:rsid w:val="008D0391"/>
    <w:rsid w:val="008E7B34"/>
    <w:rsid w:val="009572C4"/>
    <w:rsid w:val="00971630"/>
    <w:rsid w:val="009738B1"/>
    <w:rsid w:val="009813A8"/>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A53C7"/>
    <w:rsid w:val="00BA6164"/>
    <w:rsid w:val="00BD0715"/>
    <w:rsid w:val="00BF5FD4"/>
    <w:rsid w:val="00C2285A"/>
    <w:rsid w:val="00C320A0"/>
    <w:rsid w:val="00C335ED"/>
    <w:rsid w:val="00C34FC3"/>
    <w:rsid w:val="00C42981"/>
    <w:rsid w:val="00C75EDF"/>
    <w:rsid w:val="00C92E59"/>
    <w:rsid w:val="00C9739A"/>
    <w:rsid w:val="00CA5064"/>
    <w:rsid w:val="00CA5621"/>
    <w:rsid w:val="00CB0F6B"/>
    <w:rsid w:val="00CB6720"/>
    <w:rsid w:val="00CD42A5"/>
    <w:rsid w:val="00CD7EA5"/>
    <w:rsid w:val="00D10DA6"/>
    <w:rsid w:val="00D3149A"/>
    <w:rsid w:val="00D7328B"/>
    <w:rsid w:val="00D91E47"/>
    <w:rsid w:val="00D970B3"/>
    <w:rsid w:val="00DA7268"/>
    <w:rsid w:val="00DB7334"/>
    <w:rsid w:val="00DC13F2"/>
    <w:rsid w:val="00DC2CE9"/>
    <w:rsid w:val="00DD263A"/>
    <w:rsid w:val="00DE5EAE"/>
    <w:rsid w:val="00DE693D"/>
    <w:rsid w:val="00DF3E5A"/>
    <w:rsid w:val="00DF6DB3"/>
    <w:rsid w:val="00E0421D"/>
    <w:rsid w:val="00E46B21"/>
    <w:rsid w:val="00E52B30"/>
    <w:rsid w:val="00E658A2"/>
    <w:rsid w:val="00E7589F"/>
    <w:rsid w:val="00E7786C"/>
    <w:rsid w:val="00E86A6B"/>
    <w:rsid w:val="00E91F43"/>
    <w:rsid w:val="00EA07F0"/>
    <w:rsid w:val="00EB2E6D"/>
    <w:rsid w:val="00EC7D6F"/>
    <w:rsid w:val="00ED0F4D"/>
    <w:rsid w:val="00EE3310"/>
    <w:rsid w:val="00F000DE"/>
    <w:rsid w:val="00F0299D"/>
    <w:rsid w:val="00F15A75"/>
    <w:rsid w:val="00F2441E"/>
    <w:rsid w:val="00F359E1"/>
    <w:rsid w:val="00F62751"/>
    <w:rsid w:val="00F631E3"/>
    <w:rsid w:val="00F803CA"/>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571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36</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41</cp:revision>
  <cp:lastPrinted>2022-03-14T12:29:00Z</cp:lastPrinted>
  <dcterms:created xsi:type="dcterms:W3CDTF">2022-08-09T17:55:00Z</dcterms:created>
  <dcterms:modified xsi:type="dcterms:W3CDTF">2022-11-01T10:46:00Z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